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1EFCB" w14:textId="03313487" w:rsidR="000464D4" w:rsidRPr="0023650A" w:rsidRDefault="000E3BA1" w:rsidP="000E3BA1">
      <w:pPr>
        <w:autoSpaceDE w:val="0"/>
        <w:autoSpaceDN w:val="0"/>
        <w:adjustRightInd w:val="0"/>
        <w:spacing w:after="0" w:line="240" w:lineRule="auto"/>
        <w:jc w:val="right"/>
        <w:rPr>
          <w:rFonts w:ascii="Times New Roman" w:hAnsi="Times New Roman" w:cs="Times New Roman"/>
          <w:iCs/>
          <w:sz w:val="24"/>
          <w:szCs w:val="24"/>
        </w:rPr>
      </w:pPr>
      <w:r>
        <w:rPr>
          <w:rFonts w:ascii="Times New Roman" w:hAnsi="Times New Roman" w:cs="Times New Roman"/>
          <w:iCs/>
          <w:sz w:val="24"/>
          <w:szCs w:val="24"/>
        </w:rPr>
        <w:t xml:space="preserve">Załącznik nr 11 </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C92442" w:rsidRDefault="000464D4" w:rsidP="00081AA2">
      <w:pPr>
        <w:spacing w:after="0"/>
        <w:ind w:left="284" w:hanging="284"/>
        <w:jc w:val="both"/>
        <w:rPr>
          <w:rFonts w:ascii="Times New Roman" w:hAnsi="Times New Roman" w:cs="Times New Roman"/>
          <w:sz w:val="24"/>
          <w:szCs w:val="24"/>
        </w:rPr>
      </w:pPr>
      <w:r w:rsidRPr="00C92442">
        <w:rPr>
          <w:rFonts w:ascii="Times New Roman" w:hAnsi="Times New Roman" w:cs="Times New Roman"/>
          <w:sz w:val="24"/>
          <w:szCs w:val="24"/>
        </w:rPr>
        <w:t xml:space="preserve">zawarta w dniu   pomiędzy </w:t>
      </w:r>
    </w:p>
    <w:p w14:paraId="28C2591D" w14:textId="77777777" w:rsidR="00284835" w:rsidRPr="00C92442" w:rsidRDefault="00284835" w:rsidP="00284835">
      <w:pPr>
        <w:pStyle w:val="Default"/>
      </w:pPr>
      <w:r w:rsidRPr="00607402">
        <w:rPr>
          <w:bCs/>
        </w:rPr>
        <w:t>Gminą Borkowice</w:t>
      </w:r>
      <w:r w:rsidRPr="00C92442">
        <w:rPr>
          <w:b/>
          <w:bCs/>
        </w:rPr>
        <w:t xml:space="preserve"> </w:t>
      </w:r>
      <w:r w:rsidRPr="00C92442">
        <w:t xml:space="preserve">ul. Ks. Jana Wiśniewskiego 42, 26-422 Borkowice NIP: 6010085857, Regon: 670223540 reprezentowaną przez : </w:t>
      </w:r>
    </w:p>
    <w:p w14:paraId="42E163EF" w14:textId="77777777" w:rsidR="00284835" w:rsidRPr="00C92442" w:rsidRDefault="00284835" w:rsidP="00284835">
      <w:pPr>
        <w:pStyle w:val="Default"/>
      </w:pPr>
      <w:r w:rsidRPr="00C92442">
        <w:t xml:space="preserve">Wójta Gminy – Roberta Fidosa </w:t>
      </w:r>
    </w:p>
    <w:p w14:paraId="5BC39CB7" w14:textId="77777777" w:rsidR="00284835" w:rsidRPr="00C92442" w:rsidRDefault="00284835" w:rsidP="00284835">
      <w:pPr>
        <w:pStyle w:val="Default"/>
      </w:pPr>
      <w:r w:rsidRPr="00C92442">
        <w:t>za kontrasygnatą Skarbnika Gminy - Marlena Pelagia Tarka-Indyka</w:t>
      </w:r>
    </w:p>
    <w:p w14:paraId="4F6B0163" w14:textId="5C75A831" w:rsidR="000464D4" w:rsidRPr="00C92442" w:rsidRDefault="000464D4" w:rsidP="00081AA2">
      <w:pPr>
        <w:spacing w:after="0"/>
        <w:ind w:left="284" w:hanging="284"/>
        <w:jc w:val="both"/>
        <w:rPr>
          <w:rFonts w:ascii="Times New Roman" w:hAnsi="Times New Roman" w:cs="Times New Roman"/>
          <w:sz w:val="24"/>
          <w:szCs w:val="24"/>
        </w:rPr>
      </w:pPr>
      <w:r w:rsidRPr="00C92442">
        <w:rPr>
          <w:rFonts w:ascii="Times New Roman" w:hAnsi="Times New Roman" w:cs="Times New Roman"/>
          <w:sz w:val="24"/>
          <w:szCs w:val="24"/>
        </w:rPr>
        <w:t xml:space="preserve">zwanym dalej Zamawiającym </w:t>
      </w:r>
    </w:p>
    <w:p w14:paraId="5247C587" w14:textId="77777777" w:rsidR="00C92442" w:rsidRDefault="000464D4" w:rsidP="00081AA2">
      <w:pPr>
        <w:spacing w:after="0"/>
        <w:ind w:left="284" w:hanging="284"/>
        <w:jc w:val="both"/>
        <w:rPr>
          <w:rFonts w:ascii="Times New Roman" w:hAnsi="Times New Roman" w:cs="Times New Roman"/>
          <w:sz w:val="24"/>
          <w:szCs w:val="24"/>
        </w:rPr>
      </w:pPr>
      <w:r w:rsidRPr="00C92442">
        <w:rPr>
          <w:rFonts w:ascii="Times New Roman" w:hAnsi="Times New Roman" w:cs="Times New Roman"/>
          <w:sz w:val="24"/>
          <w:szCs w:val="24"/>
        </w:rPr>
        <w:t xml:space="preserve">a </w:t>
      </w:r>
    </w:p>
    <w:p w14:paraId="4691DF96" w14:textId="3D3F8C8F" w:rsidR="00284835" w:rsidRPr="00C92442" w:rsidRDefault="0093746D" w:rsidP="00081AA2">
      <w:pPr>
        <w:spacing w:after="0"/>
        <w:ind w:left="284" w:hanging="284"/>
        <w:jc w:val="both"/>
        <w:rPr>
          <w:rFonts w:ascii="Times New Roman" w:eastAsia="CIDFont+F2" w:hAnsi="Times New Roman" w:cs="Times New Roman"/>
          <w:sz w:val="24"/>
          <w:szCs w:val="24"/>
          <w:lang w:eastAsia="en-US"/>
          <w14:ligatures w14:val="standardContextual"/>
        </w:rPr>
      </w:pPr>
      <w:r>
        <w:rPr>
          <w:rFonts w:ascii="Times New Roman" w:eastAsia="CIDFont+F2" w:hAnsi="Times New Roman" w:cs="Times New Roman"/>
          <w:sz w:val="24"/>
          <w:szCs w:val="24"/>
          <w:lang w:eastAsia="en-US"/>
          <w14:ligatures w14:val="standardContextual"/>
        </w:rPr>
        <w:t>…………………</w:t>
      </w:r>
      <w:r w:rsidR="00284835" w:rsidRPr="00C92442">
        <w:rPr>
          <w:rFonts w:ascii="Times New Roman" w:eastAsia="CIDFont+F2" w:hAnsi="Times New Roman" w:cs="Times New Roman"/>
          <w:sz w:val="24"/>
          <w:szCs w:val="24"/>
          <w:lang w:eastAsia="en-US"/>
          <w14:ligatures w14:val="standardContextual"/>
        </w:rPr>
        <w:t xml:space="preserve"> reprezentowanym przez:</w:t>
      </w:r>
    </w:p>
    <w:p w14:paraId="5721169E" w14:textId="4B3C6555" w:rsidR="000464D4" w:rsidRPr="00C92442" w:rsidRDefault="000464D4" w:rsidP="00081AA2">
      <w:pPr>
        <w:spacing w:after="0"/>
        <w:ind w:left="284" w:hanging="284"/>
        <w:jc w:val="both"/>
        <w:rPr>
          <w:rFonts w:ascii="Times New Roman" w:hAnsi="Times New Roman" w:cs="Times New Roman"/>
          <w:sz w:val="24"/>
          <w:szCs w:val="24"/>
        </w:rPr>
      </w:pPr>
      <w:r w:rsidRPr="00C92442">
        <w:rPr>
          <w:rFonts w:ascii="Times New Roman" w:hAnsi="Times New Roman" w:cs="Times New Roman"/>
          <w:sz w:val="24"/>
          <w:szCs w:val="24"/>
        </w:rPr>
        <w:t xml:space="preserve">zwanym dalej Wykonawcą </w:t>
      </w:r>
    </w:p>
    <w:p w14:paraId="466F6F8C" w14:textId="77777777" w:rsidR="00943734" w:rsidRDefault="00943734" w:rsidP="00284835">
      <w:pPr>
        <w:spacing w:after="0"/>
        <w:jc w:val="both"/>
        <w:rPr>
          <w:rFonts w:ascii="Times New Roman" w:hAnsi="Times New Roman" w:cs="Times New Roman"/>
          <w:sz w:val="24"/>
          <w:szCs w:val="24"/>
        </w:rPr>
      </w:pPr>
    </w:p>
    <w:p w14:paraId="2B6D9B91" w14:textId="3BFBD036" w:rsidR="000464D4" w:rsidRDefault="000464D4" w:rsidP="00014DFD">
      <w:pPr>
        <w:spacing w:after="0"/>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646F064C" w:rsidR="000464D4" w:rsidRPr="00C92442" w:rsidRDefault="000464D4" w:rsidP="00081AA2">
      <w:pPr>
        <w:spacing w:after="0"/>
        <w:ind w:left="284" w:hanging="284"/>
        <w:jc w:val="both"/>
        <w:rPr>
          <w:rFonts w:ascii="Times New Roman" w:hAnsi="Times New Roman" w:cs="Times New Roman"/>
          <w:caps/>
          <w:sz w:val="24"/>
          <w:szCs w:val="24"/>
        </w:rPr>
      </w:pPr>
      <w:r w:rsidRPr="00C92442">
        <w:rPr>
          <w:rFonts w:ascii="Times New Roman" w:hAnsi="Times New Roman" w:cs="Times New Roman"/>
          <w:sz w:val="24"/>
          <w:szCs w:val="24"/>
        </w:rPr>
        <w:t>ogłoszon</w:t>
      </w:r>
      <w:r w:rsidR="00081AA2" w:rsidRPr="00C92442">
        <w:rPr>
          <w:rFonts w:ascii="Times New Roman" w:hAnsi="Times New Roman" w:cs="Times New Roman"/>
          <w:sz w:val="24"/>
          <w:szCs w:val="24"/>
        </w:rPr>
        <w:t xml:space="preserve">ym w BZP w dniu </w:t>
      </w:r>
      <w:r w:rsidR="0093746D">
        <w:rPr>
          <w:rFonts w:ascii="Times New Roman" w:hAnsi="Times New Roman" w:cs="Times New Roman"/>
          <w:sz w:val="24"/>
          <w:szCs w:val="24"/>
        </w:rPr>
        <w:t>………………</w:t>
      </w:r>
      <w:r w:rsidR="00284835" w:rsidRPr="00C92442">
        <w:rPr>
          <w:rFonts w:ascii="Times New Roman" w:hAnsi="Times New Roman" w:cs="Times New Roman"/>
          <w:sz w:val="24"/>
          <w:szCs w:val="24"/>
        </w:rPr>
        <w:t xml:space="preserve"> r.</w:t>
      </w:r>
      <w:r w:rsidR="00081AA2" w:rsidRPr="00C92442">
        <w:rPr>
          <w:rFonts w:ascii="Times New Roman" w:hAnsi="Times New Roman" w:cs="Times New Roman"/>
          <w:sz w:val="24"/>
          <w:szCs w:val="24"/>
        </w:rPr>
        <w:t xml:space="preserve"> pod nr</w:t>
      </w:r>
      <w:r w:rsidR="00E31D8B" w:rsidRPr="00C92442">
        <w:rPr>
          <w:rFonts w:ascii="Times New Roman" w:hAnsi="Times New Roman" w:cs="Times New Roman"/>
          <w:sz w:val="24"/>
          <w:szCs w:val="24"/>
        </w:rPr>
        <w:t xml:space="preserve"> </w:t>
      </w:r>
      <w:r w:rsidR="00081AA2" w:rsidRPr="00C92442">
        <w:rPr>
          <w:rFonts w:ascii="Times New Roman" w:hAnsi="Times New Roman" w:cs="Times New Roman"/>
          <w:sz w:val="24"/>
          <w:szCs w:val="24"/>
        </w:rPr>
        <w:t xml:space="preserve"> </w:t>
      </w:r>
      <w:r w:rsidR="0093746D">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059F1899"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081AA2" w:rsidRPr="00081AA2">
        <w:rPr>
          <w:rFonts w:ascii="Times New Roman" w:eastAsia="Times New Roman" w:hAnsi="Times New Roman" w:cs="Times New Roman"/>
          <w:b/>
          <w:bCs/>
          <w:sz w:val="24"/>
          <w:szCs w:val="24"/>
          <w:lang w:eastAsia="ar-SA"/>
        </w:rPr>
        <w:t>„Przebudowa i remont dróg gminnych</w:t>
      </w:r>
      <w:bookmarkEnd w:id="3"/>
      <w:bookmarkEnd w:id="4"/>
      <w:r w:rsidR="00081AA2" w:rsidRPr="00081AA2">
        <w:rPr>
          <w:rFonts w:ascii="Times New Roman" w:eastAsia="Times New Roman" w:hAnsi="Times New Roman" w:cs="Times New Roman"/>
          <w:b/>
          <w:bCs/>
          <w:sz w:val="24"/>
          <w:szCs w:val="24"/>
          <w:lang w:eastAsia="ar-SA"/>
        </w:rPr>
        <w:t>”</w:t>
      </w:r>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30845862" w14:textId="4720F7DA" w:rsidR="000464D4" w:rsidRPr="00081AA2" w:rsidRDefault="00081AA2" w:rsidP="00081AA2">
      <w:pPr>
        <w:pStyle w:val="Akapitzlist"/>
        <w:numPr>
          <w:ilvl w:val="1"/>
          <w:numId w:val="3"/>
        </w:numPr>
        <w:suppressAutoHyphens/>
        <w:spacing w:after="0" w:line="240" w:lineRule="auto"/>
        <w:jc w:val="both"/>
        <w:rPr>
          <w:rFonts w:ascii="Times New Roman" w:eastAsia="Arial Unicode MS" w:hAnsi="Times New Roman" w:cs="Times New Roman"/>
          <w:color w:val="000000"/>
          <w:sz w:val="24"/>
          <w:szCs w:val="24"/>
          <w:u w:color="000000"/>
        </w:rPr>
      </w:pPr>
      <w:r w:rsidRPr="00081AA2">
        <w:rPr>
          <w:rFonts w:ascii="Times New Roman" w:hAnsi="Times New Roman" w:cs="Times New Roman"/>
          <w:sz w:val="24"/>
          <w:szCs w:val="24"/>
        </w:rPr>
        <w:t xml:space="preserve">Przedmiotem zamówienia jest </w:t>
      </w:r>
      <w:r w:rsidRPr="00081AA2">
        <w:rPr>
          <w:rFonts w:ascii="Times New Roman" w:eastAsia="Arial Unicode MS" w:hAnsi="Times New Roman" w:cs="Times New Roman"/>
          <w:color w:val="000000"/>
          <w:sz w:val="24"/>
          <w:szCs w:val="24"/>
          <w:u w:color="000000"/>
        </w:rPr>
        <w:t xml:space="preserve">wykonanie dwóch zadań inwestycyjnych w ramach  przebudowy </w:t>
      </w:r>
      <w:r w:rsidR="00B87A98">
        <w:rPr>
          <w:rFonts w:ascii="Times New Roman" w:eastAsia="Arial Unicode MS" w:hAnsi="Times New Roman" w:cs="Times New Roman"/>
          <w:color w:val="000000"/>
          <w:sz w:val="24"/>
          <w:szCs w:val="24"/>
          <w:u w:color="000000"/>
        </w:rPr>
        <w:t xml:space="preserve">i remontu </w:t>
      </w:r>
      <w:r w:rsidRPr="00081AA2">
        <w:rPr>
          <w:rFonts w:ascii="Times New Roman" w:eastAsia="Arial Unicode MS" w:hAnsi="Times New Roman" w:cs="Times New Roman"/>
          <w:color w:val="000000"/>
          <w:sz w:val="24"/>
          <w:szCs w:val="24"/>
          <w:u w:color="000000"/>
        </w:rPr>
        <w:t>dróg gminnych tj. :</w:t>
      </w:r>
    </w:p>
    <w:p w14:paraId="5571DAAE" w14:textId="77777777" w:rsidR="006F1F2E" w:rsidRPr="006F1F2E" w:rsidRDefault="0093746D" w:rsidP="006F1F2E">
      <w:pPr>
        <w:autoSpaceDE w:val="0"/>
        <w:autoSpaceDN w:val="0"/>
        <w:adjustRightInd w:val="0"/>
        <w:spacing w:after="0" w:line="240" w:lineRule="auto"/>
        <w:jc w:val="both"/>
        <w:rPr>
          <w:rFonts w:ascii="Times New Roman" w:eastAsia="Times New Roman" w:hAnsi="Times New Roman" w:cs="Times New Roman"/>
          <w:kern w:val="2"/>
          <w:sz w:val="24"/>
          <w:szCs w:val="24"/>
          <w:lang w:eastAsia="ar-SA"/>
          <w14:ligatures w14:val="standardContextual"/>
        </w:rPr>
      </w:pPr>
      <w:r w:rsidRPr="006F1F2E">
        <w:rPr>
          <w:rFonts w:ascii="Times New Roman" w:eastAsia="Times New Roman" w:hAnsi="Times New Roman" w:cs="Times New Roman"/>
          <w:sz w:val="24"/>
          <w:szCs w:val="24"/>
          <w:lang w:eastAsia="ar-SA"/>
        </w:rPr>
        <w:t xml:space="preserve">a. </w:t>
      </w:r>
      <w:r w:rsidR="006F1F2E" w:rsidRPr="006F1F2E">
        <w:rPr>
          <w:rFonts w:ascii="Times New Roman" w:eastAsia="Times New Roman" w:hAnsi="Times New Roman" w:cs="Times New Roman"/>
          <w:kern w:val="2"/>
          <w:sz w:val="24"/>
          <w:szCs w:val="24"/>
          <w:lang w:eastAsia="ar-SA"/>
          <w14:ligatures w14:val="standardContextual"/>
        </w:rPr>
        <w:t xml:space="preserve">Przebudowa odcinka drogi gminnej Politów – Zdonków , działka nr 579 o długości 342 mb, </w:t>
      </w:r>
    </w:p>
    <w:p w14:paraId="0BDF353B" w14:textId="77777777" w:rsidR="006F1F2E" w:rsidRPr="006F1F2E" w:rsidRDefault="006F1F2E" w:rsidP="006F1F2E">
      <w:pPr>
        <w:autoSpaceDE w:val="0"/>
        <w:autoSpaceDN w:val="0"/>
        <w:adjustRightInd w:val="0"/>
        <w:spacing w:after="0" w:line="240" w:lineRule="auto"/>
        <w:jc w:val="both"/>
        <w:rPr>
          <w:rFonts w:ascii="Times New Roman" w:eastAsia="Times New Roman" w:hAnsi="Times New Roman" w:cs="Times New Roman"/>
          <w:kern w:val="2"/>
          <w:sz w:val="24"/>
          <w:szCs w:val="24"/>
          <w:lang w:eastAsia="ar-SA"/>
          <w14:ligatures w14:val="standardContextual"/>
        </w:rPr>
      </w:pPr>
      <w:r w:rsidRPr="006F1F2E">
        <w:rPr>
          <w:rFonts w:ascii="Times New Roman" w:eastAsia="Times New Roman" w:hAnsi="Times New Roman" w:cs="Times New Roman"/>
          <w:kern w:val="2"/>
          <w:sz w:val="24"/>
          <w:szCs w:val="24"/>
          <w:lang w:eastAsia="ar-SA"/>
          <w14:ligatures w14:val="standardContextual"/>
        </w:rPr>
        <w:t>w tym w szczególności:</w:t>
      </w:r>
    </w:p>
    <w:p w14:paraId="0D09E11E" w14:textId="77777777" w:rsidR="006F1F2E" w:rsidRPr="006F1F2E" w:rsidRDefault="006F1F2E" w:rsidP="006F1F2E">
      <w:pPr>
        <w:numPr>
          <w:ilvl w:val="0"/>
          <w:numId w:val="8"/>
        </w:numPr>
        <w:autoSpaceDE w:val="0"/>
        <w:autoSpaceDN w:val="0"/>
        <w:adjustRightInd w:val="0"/>
        <w:spacing w:after="0" w:line="240" w:lineRule="auto"/>
        <w:contextualSpacing/>
        <w:rPr>
          <w:rFonts w:ascii="Times New Roman" w:eastAsiaTheme="minorHAnsi" w:hAnsi="Times New Roman" w:cs="Times New Roman"/>
          <w:sz w:val="24"/>
          <w:szCs w:val="24"/>
          <w:lang w:eastAsia="en-US"/>
          <w14:ligatures w14:val="standardContextual"/>
        </w:rPr>
      </w:pPr>
      <w:r w:rsidRPr="006F1F2E">
        <w:rPr>
          <w:rFonts w:ascii="Times New Roman" w:eastAsiaTheme="minorHAnsi" w:hAnsi="Times New Roman" w:cs="Times New Roman"/>
          <w:sz w:val="24"/>
          <w:szCs w:val="24"/>
          <w:lang w:eastAsia="en-US"/>
          <w14:ligatures w14:val="standardContextual"/>
        </w:rPr>
        <w:t xml:space="preserve">warstwa dolna podbudowa z kruszyw łamanych 0/63 mm grubość 15 cm  </w:t>
      </w:r>
    </w:p>
    <w:p w14:paraId="4F0DF6B7" w14:textId="77777777" w:rsidR="006F1F2E" w:rsidRPr="006F1F2E" w:rsidRDefault="006F1F2E" w:rsidP="006F1F2E">
      <w:pPr>
        <w:numPr>
          <w:ilvl w:val="0"/>
          <w:numId w:val="8"/>
        </w:numPr>
        <w:autoSpaceDE w:val="0"/>
        <w:autoSpaceDN w:val="0"/>
        <w:adjustRightInd w:val="0"/>
        <w:spacing w:after="0" w:line="240" w:lineRule="auto"/>
        <w:contextualSpacing/>
        <w:rPr>
          <w:rFonts w:ascii="Times New Roman" w:eastAsiaTheme="minorHAnsi" w:hAnsi="Times New Roman" w:cs="Times New Roman"/>
          <w:sz w:val="24"/>
          <w:szCs w:val="24"/>
          <w:lang w:eastAsia="en-US"/>
          <w14:ligatures w14:val="standardContextual"/>
        </w:rPr>
      </w:pPr>
      <w:r w:rsidRPr="006F1F2E">
        <w:rPr>
          <w:rFonts w:ascii="Times New Roman" w:eastAsiaTheme="minorHAnsi" w:hAnsi="Times New Roman" w:cs="Times New Roman"/>
          <w:sz w:val="24"/>
          <w:szCs w:val="24"/>
          <w:lang w:eastAsia="en-US"/>
          <w14:ligatures w14:val="standardContextual"/>
        </w:rPr>
        <w:t xml:space="preserve">warstwa górna podbudowa z kruszyw łamanych 0/31,5 mm grubość 8 cm  </w:t>
      </w:r>
    </w:p>
    <w:p w14:paraId="65BEBADF" w14:textId="77777777" w:rsidR="006F1F2E" w:rsidRPr="006F1F2E" w:rsidRDefault="006F1F2E" w:rsidP="006F1F2E">
      <w:pPr>
        <w:numPr>
          <w:ilvl w:val="0"/>
          <w:numId w:val="8"/>
        </w:numPr>
        <w:autoSpaceDE w:val="0"/>
        <w:autoSpaceDN w:val="0"/>
        <w:adjustRightInd w:val="0"/>
        <w:spacing w:after="0" w:line="240" w:lineRule="auto"/>
        <w:contextualSpacing/>
        <w:rPr>
          <w:rFonts w:ascii="Times New Roman" w:eastAsiaTheme="minorHAnsi" w:hAnsi="Times New Roman" w:cs="Times New Roman"/>
          <w:sz w:val="24"/>
          <w:szCs w:val="24"/>
          <w:lang w:eastAsia="en-US"/>
          <w14:ligatures w14:val="standardContextual"/>
        </w:rPr>
      </w:pPr>
      <w:r w:rsidRPr="006F1F2E">
        <w:rPr>
          <w:rFonts w:ascii="Times New Roman" w:eastAsiaTheme="minorHAnsi" w:hAnsi="Times New Roman" w:cs="Times New Roman"/>
          <w:sz w:val="24"/>
          <w:szCs w:val="24"/>
          <w:lang w:eastAsia="en-US"/>
          <w14:ligatures w14:val="standardContextual"/>
        </w:rPr>
        <w:t>nawierzchnia z mieszanek mineralno-bitumicznych asfaltowych o grubości 4cm (warstwa wiążąca) – 1580 m</w:t>
      </w:r>
      <w:r w:rsidRPr="006F1F2E">
        <w:rPr>
          <w:rFonts w:ascii="Times New Roman" w:eastAsiaTheme="minorHAnsi" w:hAnsi="Times New Roman" w:cs="Times New Roman"/>
          <w:sz w:val="24"/>
          <w:szCs w:val="24"/>
          <w:vertAlign w:val="superscript"/>
          <w:lang w:eastAsia="en-US"/>
          <w14:ligatures w14:val="standardContextual"/>
        </w:rPr>
        <w:t>2</w:t>
      </w:r>
    </w:p>
    <w:p w14:paraId="6113E888" w14:textId="77777777" w:rsidR="006F1F2E" w:rsidRPr="006F1F2E" w:rsidRDefault="006F1F2E" w:rsidP="006F1F2E">
      <w:pPr>
        <w:numPr>
          <w:ilvl w:val="0"/>
          <w:numId w:val="8"/>
        </w:numPr>
        <w:autoSpaceDE w:val="0"/>
        <w:autoSpaceDN w:val="0"/>
        <w:adjustRightInd w:val="0"/>
        <w:spacing w:after="0" w:line="240" w:lineRule="auto"/>
        <w:contextualSpacing/>
        <w:rPr>
          <w:rFonts w:ascii="Times New Roman" w:eastAsiaTheme="minorHAnsi" w:hAnsi="Times New Roman" w:cs="Times New Roman"/>
          <w:sz w:val="24"/>
          <w:szCs w:val="24"/>
          <w:lang w:eastAsia="en-US"/>
          <w14:ligatures w14:val="standardContextual"/>
        </w:rPr>
      </w:pPr>
      <w:r w:rsidRPr="006F1F2E">
        <w:rPr>
          <w:rFonts w:ascii="Times New Roman" w:eastAsiaTheme="minorHAnsi" w:hAnsi="Times New Roman" w:cs="Times New Roman"/>
          <w:sz w:val="24"/>
          <w:szCs w:val="24"/>
          <w:lang w:eastAsia="en-US"/>
          <w14:ligatures w14:val="standardContextual"/>
        </w:rPr>
        <w:t>nawierzchnia z mieszanek mineralno- asfaltowych o grubości warstwy ścieralnej po zagęszczeniu 4 cm – 1539 m</w:t>
      </w:r>
      <w:r w:rsidRPr="006F1F2E">
        <w:rPr>
          <w:rFonts w:ascii="Times New Roman" w:eastAsiaTheme="minorHAnsi" w:hAnsi="Times New Roman" w:cs="Times New Roman"/>
          <w:sz w:val="24"/>
          <w:szCs w:val="24"/>
          <w:vertAlign w:val="superscript"/>
          <w:lang w:eastAsia="en-US"/>
          <w14:ligatures w14:val="standardContextual"/>
        </w:rPr>
        <w:t>2</w:t>
      </w:r>
    </w:p>
    <w:p w14:paraId="53CC9C58" w14:textId="77777777" w:rsidR="006F1F2E" w:rsidRPr="006F1F2E" w:rsidRDefault="006F1F2E" w:rsidP="006F1F2E">
      <w:pPr>
        <w:numPr>
          <w:ilvl w:val="0"/>
          <w:numId w:val="8"/>
        </w:numPr>
        <w:autoSpaceDE w:val="0"/>
        <w:autoSpaceDN w:val="0"/>
        <w:adjustRightInd w:val="0"/>
        <w:spacing w:after="0" w:line="240" w:lineRule="auto"/>
        <w:contextualSpacing/>
        <w:rPr>
          <w:rFonts w:ascii="Times New Roman" w:eastAsiaTheme="minorHAnsi" w:hAnsi="Times New Roman" w:cs="Times New Roman"/>
          <w:sz w:val="24"/>
          <w:szCs w:val="24"/>
          <w:lang w:eastAsia="en-US"/>
          <w14:ligatures w14:val="standardContextual"/>
        </w:rPr>
      </w:pPr>
      <w:r w:rsidRPr="006F1F2E">
        <w:rPr>
          <w:rFonts w:ascii="Times New Roman" w:eastAsiaTheme="minorHAnsi" w:hAnsi="Times New Roman" w:cs="Times New Roman"/>
          <w:sz w:val="24"/>
          <w:szCs w:val="24"/>
          <w:lang w:eastAsia="en-US"/>
          <w14:ligatures w14:val="standardContextual"/>
        </w:rPr>
        <w:t xml:space="preserve">kanał technologiczny – 342 m </w:t>
      </w:r>
    </w:p>
    <w:p w14:paraId="6B96CE3B" w14:textId="77777777" w:rsidR="006F1F2E" w:rsidRPr="006F1F2E" w:rsidRDefault="006F1F2E" w:rsidP="006F1F2E">
      <w:pPr>
        <w:numPr>
          <w:ilvl w:val="0"/>
          <w:numId w:val="8"/>
        </w:numPr>
        <w:autoSpaceDE w:val="0"/>
        <w:autoSpaceDN w:val="0"/>
        <w:adjustRightInd w:val="0"/>
        <w:spacing w:after="0" w:line="240" w:lineRule="auto"/>
        <w:contextualSpacing/>
        <w:rPr>
          <w:rFonts w:ascii="Times New Roman" w:eastAsiaTheme="minorHAnsi" w:hAnsi="Times New Roman" w:cs="Times New Roman"/>
          <w:sz w:val="24"/>
          <w:szCs w:val="24"/>
          <w:lang w:eastAsia="en-US"/>
          <w14:ligatures w14:val="standardContextual"/>
        </w:rPr>
      </w:pPr>
      <w:r w:rsidRPr="006F1F2E">
        <w:rPr>
          <w:rFonts w:ascii="Times New Roman" w:eastAsiaTheme="minorHAnsi" w:hAnsi="Times New Roman" w:cs="Times New Roman"/>
          <w:sz w:val="24"/>
          <w:szCs w:val="24"/>
          <w:lang w:eastAsia="en-US"/>
          <w14:ligatures w14:val="standardContextual"/>
        </w:rPr>
        <w:t>pobocza</w:t>
      </w:r>
    </w:p>
    <w:p w14:paraId="1372ADB7" w14:textId="77777777" w:rsidR="006F1F2E" w:rsidRPr="006F1F2E" w:rsidRDefault="006F1F2E" w:rsidP="006F1F2E">
      <w:pPr>
        <w:numPr>
          <w:ilvl w:val="0"/>
          <w:numId w:val="8"/>
        </w:numPr>
        <w:autoSpaceDE w:val="0"/>
        <w:autoSpaceDN w:val="0"/>
        <w:adjustRightInd w:val="0"/>
        <w:spacing w:after="0" w:line="240" w:lineRule="auto"/>
        <w:contextualSpacing/>
        <w:rPr>
          <w:rFonts w:ascii="Times New Roman" w:eastAsiaTheme="minorHAnsi" w:hAnsi="Times New Roman" w:cs="Times New Roman"/>
          <w:sz w:val="24"/>
          <w:szCs w:val="24"/>
          <w:lang w:eastAsia="en-US"/>
          <w14:ligatures w14:val="standardContextual"/>
        </w:rPr>
      </w:pPr>
      <w:r w:rsidRPr="006F1F2E">
        <w:rPr>
          <w:rFonts w:ascii="Times New Roman" w:eastAsiaTheme="minorHAnsi" w:hAnsi="Times New Roman" w:cs="Times New Roman"/>
          <w:sz w:val="24"/>
          <w:szCs w:val="24"/>
          <w:lang w:eastAsia="en-US"/>
          <w14:ligatures w14:val="standardContextual"/>
        </w:rPr>
        <w:t>zjazdy</w:t>
      </w:r>
    </w:p>
    <w:p w14:paraId="6BD847B8" w14:textId="317EF7C2" w:rsidR="0093746D" w:rsidRPr="00B42E00" w:rsidRDefault="00081AA2" w:rsidP="006F1F2E">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42E00">
        <w:rPr>
          <w:rFonts w:ascii="Times New Roman" w:eastAsia="Times New Roman" w:hAnsi="Times New Roman" w:cs="Times New Roman"/>
          <w:sz w:val="28"/>
          <w:szCs w:val="28"/>
          <w:lang w:eastAsia="ar-SA"/>
        </w:rPr>
        <w:t>b</w:t>
      </w:r>
      <w:r w:rsidR="00B87A98" w:rsidRPr="00B42E00">
        <w:rPr>
          <w:rFonts w:ascii="Times New Roman" w:eastAsia="Times New Roman" w:hAnsi="Times New Roman" w:cs="Times New Roman"/>
          <w:sz w:val="28"/>
          <w:szCs w:val="28"/>
          <w:lang w:eastAsia="ar-SA"/>
        </w:rPr>
        <w:t xml:space="preserve">. </w:t>
      </w:r>
      <w:r w:rsidR="0093746D" w:rsidRPr="00B42E00">
        <w:rPr>
          <w:rFonts w:ascii="Times New Roman" w:eastAsia="Times New Roman" w:hAnsi="Times New Roman" w:cs="Times New Roman"/>
          <w:sz w:val="24"/>
          <w:szCs w:val="24"/>
          <w:lang w:eastAsia="ar-SA"/>
        </w:rPr>
        <w:t xml:space="preserve">Remont drogi gminnej ul. Kawy w Wymysłowie na działce nr 158 o długości 293 m </w:t>
      </w:r>
    </w:p>
    <w:p w14:paraId="603F73F4" w14:textId="722FAD0E" w:rsidR="000464D4" w:rsidRPr="00081AA2" w:rsidRDefault="000464D4" w:rsidP="0093746D">
      <w:pPr>
        <w:autoSpaceDE w:val="0"/>
        <w:autoSpaceDN w:val="0"/>
        <w:adjustRightInd w:val="0"/>
        <w:spacing w:after="0" w:line="240" w:lineRule="auto"/>
        <w:jc w:val="both"/>
        <w:rPr>
          <w:rFonts w:ascii="Times New Roman" w:hAnsi="Times New Roman" w:cs="Times New Roman"/>
          <w:sz w:val="24"/>
          <w:szCs w:val="24"/>
        </w:rPr>
      </w:pPr>
      <w:r w:rsidRPr="00081AA2">
        <w:rPr>
          <w:rFonts w:ascii="Times New Roman" w:hAnsi="Times New Roman" w:cs="Times New Roman"/>
          <w:sz w:val="24"/>
          <w:szCs w:val="24"/>
        </w:rPr>
        <w:t>2. Ponadto zakres zamówienia obejmuje:</w:t>
      </w:r>
    </w:p>
    <w:p w14:paraId="7D5034FF" w14:textId="3F8570DC" w:rsidR="000464D4" w:rsidRPr="00B42E00" w:rsidRDefault="000464D4" w:rsidP="00B42E00">
      <w:pPr>
        <w:pStyle w:val="Akapitzlist"/>
        <w:numPr>
          <w:ilvl w:val="0"/>
          <w:numId w:val="11"/>
        </w:numPr>
        <w:spacing w:after="0"/>
        <w:jc w:val="both"/>
        <w:rPr>
          <w:rFonts w:ascii="Times New Roman" w:hAnsi="Times New Roman" w:cs="Times New Roman"/>
          <w:sz w:val="24"/>
          <w:szCs w:val="24"/>
        </w:rPr>
      </w:pPr>
      <w:r w:rsidRPr="00B42E00">
        <w:rPr>
          <w:rFonts w:ascii="Times New Roman" w:hAnsi="Times New Roman" w:cs="Times New Roman"/>
          <w:sz w:val="24"/>
          <w:szCs w:val="24"/>
        </w:rPr>
        <w:t>opracowanie harmonogramu rzeczowo-finansowego realizacji inwestycji</w:t>
      </w:r>
    </w:p>
    <w:p w14:paraId="090E2748" w14:textId="06E1C0CC" w:rsidR="000464D4" w:rsidRPr="00B42E00" w:rsidRDefault="000464D4" w:rsidP="00B42E00">
      <w:pPr>
        <w:pStyle w:val="Akapitzlist"/>
        <w:numPr>
          <w:ilvl w:val="0"/>
          <w:numId w:val="11"/>
        </w:numPr>
        <w:spacing w:after="0"/>
        <w:jc w:val="both"/>
        <w:rPr>
          <w:rFonts w:ascii="Times New Roman" w:hAnsi="Times New Roman" w:cs="Times New Roman"/>
          <w:sz w:val="24"/>
          <w:szCs w:val="24"/>
        </w:rPr>
      </w:pPr>
      <w:r w:rsidRPr="00B42E00">
        <w:rPr>
          <w:rFonts w:ascii="Times New Roman" w:hAnsi="Times New Roman" w:cs="Times New Roman"/>
          <w:sz w:val="24"/>
          <w:szCs w:val="24"/>
        </w:rPr>
        <w:t>wykonanie robót na podstawie dokumentacji projektowej oraz Specyfikacji Technicznych Wykonania i Odbioru Robót i przedmiarami;</w:t>
      </w:r>
    </w:p>
    <w:p w14:paraId="7F05A661" w14:textId="3C2FC2E3" w:rsidR="000464D4" w:rsidRPr="00B42E00" w:rsidRDefault="000464D4" w:rsidP="00B42E00">
      <w:pPr>
        <w:pStyle w:val="Akapitzlist"/>
        <w:numPr>
          <w:ilvl w:val="0"/>
          <w:numId w:val="11"/>
        </w:numPr>
        <w:spacing w:after="0"/>
        <w:jc w:val="both"/>
        <w:rPr>
          <w:rFonts w:ascii="Times New Roman" w:hAnsi="Times New Roman" w:cs="Times New Roman"/>
          <w:sz w:val="24"/>
          <w:szCs w:val="24"/>
        </w:rPr>
      </w:pPr>
      <w:r w:rsidRPr="00B42E00">
        <w:rPr>
          <w:rFonts w:ascii="Times New Roman" w:hAnsi="Times New Roman" w:cs="Times New Roman"/>
          <w:sz w:val="24"/>
          <w:szCs w:val="24"/>
        </w:rPr>
        <w:t xml:space="preserve">opracowanie dokumentacji powykonawczej we wszystkich branżach (łącznie </w:t>
      </w:r>
      <w:r w:rsidR="00E31D8B" w:rsidRPr="00B42E00">
        <w:rPr>
          <w:rFonts w:ascii="Times New Roman" w:hAnsi="Times New Roman" w:cs="Times New Roman"/>
          <w:sz w:val="24"/>
          <w:szCs w:val="24"/>
        </w:rPr>
        <w:br/>
      </w:r>
      <w:r w:rsidRPr="00B42E00">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lastRenderedPageBreak/>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7A5929">
      <w:pPr>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7A5929">
      <w:pPr>
        <w:spacing w:after="0"/>
        <w:ind w:left="284"/>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7A5929">
      <w:pPr>
        <w:spacing w:after="0"/>
        <w:ind w:left="284"/>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7A5929">
      <w:pPr>
        <w:spacing w:after="0"/>
        <w:ind w:left="284"/>
        <w:jc w:val="both"/>
        <w:rPr>
          <w:rFonts w:ascii="Times New Roman" w:hAnsi="Times New Roman" w:cs="Times New Roman"/>
          <w:sz w:val="24"/>
          <w:szCs w:val="24"/>
        </w:rPr>
      </w:pPr>
      <w:r w:rsidRPr="0037756D">
        <w:rPr>
          <w:rFonts w:ascii="Times New Roman" w:hAnsi="Times New Roman" w:cs="Times New Roman"/>
          <w:sz w:val="24"/>
          <w:szCs w:val="24"/>
        </w:rPr>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58A7B05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0E0BC61F" w14:textId="61C7F612" w:rsidR="000464D4" w:rsidRPr="00081AA2" w:rsidRDefault="000464D4" w:rsidP="00081AA2">
      <w:pPr>
        <w:jc w:val="both"/>
        <w:rPr>
          <w:rFonts w:ascii="Times New Roman" w:hAnsi="Times New Roman" w:cs="Times New Roman"/>
          <w:sz w:val="24"/>
          <w:szCs w:val="24"/>
        </w:rPr>
      </w:pPr>
      <w:r w:rsidRPr="00081AA2">
        <w:rPr>
          <w:rFonts w:ascii="Times New Roman" w:hAnsi="Times New Roman" w:cs="Times New Roman"/>
          <w:sz w:val="24"/>
          <w:szCs w:val="24"/>
        </w:rPr>
        <w:lastRenderedPageBreak/>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37A33433"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13EB7C3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Pr="00B87A98">
        <w:rPr>
          <w:rFonts w:ascii="Times New Roman" w:hAnsi="Times New Roman" w:cs="Times New Roman"/>
          <w:sz w:val="24"/>
          <w:szCs w:val="24"/>
        </w:rPr>
        <w:t>3</w:t>
      </w:r>
      <w:r w:rsidR="00B87A98" w:rsidRPr="00B87A98">
        <w:rPr>
          <w:rFonts w:ascii="Times New Roman" w:hAnsi="Times New Roman" w:cs="Times New Roman"/>
          <w:sz w:val="24"/>
          <w:szCs w:val="24"/>
        </w:rPr>
        <w:t>1</w:t>
      </w:r>
      <w:r w:rsidRPr="00B87A98">
        <w:rPr>
          <w:rFonts w:ascii="Times New Roman" w:hAnsi="Times New Roman" w:cs="Times New Roman"/>
          <w:sz w:val="24"/>
          <w:szCs w:val="24"/>
        </w:rPr>
        <w:t>.</w:t>
      </w:r>
      <w:r w:rsidR="00B87A98" w:rsidRPr="00B87A98">
        <w:rPr>
          <w:rFonts w:ascii="Times New Roman" w:hAnsi="Times New Roman" w:cs="Times New Roman"/>
          <w:sz w:val="24"/>
          <w:szCs w:val="24"/>
        </w:rPr>
        <w:t>08</w:t>
      </w:r>
      <w:r w:rsidRPr="00B87A98">
        <w:rPr>
          <w:rFonts w:ascii="Times New Roman" w:hAnsi="Times New Roman" w:cs="Times New Roman"/>
          <w:sz w:val="24"/>
          <w:szCs w:val="24"/>
        </w:rPr>
        <w:t>.202</w:t>
      </w:r>
      <w:r w:rsidR="0093746D">
        <w:rPr>
          <w:rFonts w:ascii="Times New Roman" w:hAnsi="Times New Roman" w:cs="Times New Roman"/>
          <w:sz w:val="24"/>
          <w:szCs w:val="24"/>
        </w:rPr>
        <w:t>6</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5C3E1068" w14:textId="55F74A93"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mowy, jak również w każdym przypadku zmiany terminów realizacji zadania każdorazowo, gdy poprzedni harmonogram 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0A81A995" w:rsidR="000464D4" w:rsidRPr="00C9244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ofertą Wykonawcy w wysokości:</w:t>
      </w:r>
      <w:r w:rsidR="00C92442">
        <w:rPr>
          <w:rFonts w:ascii="Times New Roman" w:hAnsi="Times New Roman" w:cs="Times New Roman"/>
          <w:sz w:val="24"/>
          <w:szCs w:val="24"/>
        </w:rPr>
        <w:t xml:space="preserve"> </w:t>
      </w:r>
      <w:r w:rsidR="0093746D">
        <w:rPr>
          <w:rFonts w:ascii="Times New Roman" w:eastAsiaTheme="minorHAnsi" w:hAnsi="Times New Roman" w:cs="Times New Roman"/>
          <w:sz w:val="24"/>
          <w:szCs w:val="24"/>
          <w:lang w:eastAsia="en-US"/>
          <w14:ligatures w14:val="standardContextual"/>
        </w:rPr>
        <w:t>……………</w:t>
      </w:r>
      <w:r w:rsidR="00C92442" w:rsidRPr="00C92442">
        <w:rPr>
          <w:rFonts w:ascii="Times New Roman" w:eastAsiaTheme="minorHAnsi" w:hAnsi="Times New Roman" w:cs="Times New Roman"/>
          <w:sz w:val="24"/>
          <w:szCs w:val="24"/>
          <w:lang w:eastAsia="en-US"/>
          <w14:ligatures w14:val="standardContextual"/>
        </w:rPr>
        <w:t xml:space="preserve"> </w:t>
      </w:r>
      <w:r w:rsidRPr="00C92442">
        <w:rPr>
          <w:rFonts w:ascii="Times New Roman" w:hAnsi="Times New Roman" w:cs="Times New Roman"/>
          <w:sz w:val="24"/>
          <w:szCs w:val="24"/>
        </w:rPr>
        <w:t>brutto słownie</w:t>
      </w:r>
      <w:r w:rsidR="00146C01" w:rsidRPr="00C92442">
        <w:rPr>
          <w:rFonts w:ascii="Times New Roman" w:hAnsi="Times New Roman" w:cs="Times New Roman"/>
          <w:sz w:val="24"/>
          <w:szCs w:val="24"/>
        </w:rPr>
        <w:t>:</w:t>
      </w:r>
      <w:r w:rsidRPr="00C92442">
        <w:rPr>
          <w:rFonts w:ascii="Times New Roman" w:hAnsi="Times New Roman" w:cs="Times New Roman"/>
          <w:sz w:val="24"/>
          <w:szCs w:val="24"/>
        </w:rPr>
        <w:t xml:space="preserve"> </w:t>
      </w:r>
      <w:r w:rsidR="0093746D">
        <w:rPr>
          <w:rFonts w:ascii="Times New Roman" w:eastAsia="CIDFont+F2" w:hAnsi="Times New Roman" w:cs="Times New Roman"/>
          <w:sz w:val="24"/>
          <w:szCs w:val="24"/>
          <w:lang w:eastAsia="en-US"/>
          <w14:ligatures w14:val="standardContextual"/>
        </w:rPr>
        <w:t>…………………….</w:t>
      </w:r>
    </w:p>
    <w:p w14:paraId="6C579D67" w14:textId="77777777" w:rsidR="00B87A98" w:rsidRPr="00D231F3" w:rsidRDefault="00B87A98" w:rsidP="00B87A98">
      <w:pPr>
        <w:tabs>
          <w:tab w:val="left" w:pos="644"/>
        </w:tabs>
        <w:suppressAutoHyphens/>
        <w:autoSpaceDN w:val="0"/>
        <w:spacing w:after="0" w:line="240" w:lineRule="auto"/>
        <w:ind w:left="720"/>
        <w:jc w:val="both"/>
        <w:textAlignment w:val="baseline"/>
        <w:rPr>
          <w:rFonts w:ascii="Times New Roman" w:eastAsia="SimSun" w:hAnsi="Times New Roman" w:cs="Times New Roman"/>
          <w:bCs/>
          <w:kern w:val="3"/>
          <w:sz w:val="24"/>
          <w:lang w:eastAsia="en-US"/>
        </w:rPr>
      </w:pPr>
      <w:r w:rsidRPr="00D231F3">
        <w:rPr>
          <w:rFonts w:ascii="Times New Roman" w:eastAsia="SimSun" w:hAnsi="Times New Roman" w:cs="Times New Roman"/>
          <w:bCs/>
          <w:kern w:val="3"/>
          <w:sz w:val="24"/>
          <w:lang w:eastAsia="en-US"/>
        </w:rPr>
        <w:t>w tym:</w:t>
      </w:r>
    </w:p>
    <w:p w14:paraId="783E5B18" w14:textId="2E30080F" w:rsidR="00B87A98" w:rsidRPr="00F6348E" w:rsidRDefault="00B87A98" w:rsidP="00F6348E">
      <w:pPr>
        <w:autoSpaceDN w:val="0"/>
        <w:spacing w:after="0" w:line="240" w:lineRule="auto"/>
        <w:jc w:val="both"/>
        <w:rPr>
          <w:rFonts w:ascii="Times New Roman" w:eastAsia="SimSun" w:hAnsi="Times New Roman" w:cs="Times New Roman"/>
          <w:kern w:val="3"/>
          <w:sz w:val="24"/>
          <w:lang w:eastAsia="en-US"/>
        </w:rPr>
      </w:pPr>
      <w:r w:rsidRPr="00F6348E">
        <w:rPr>
          <w:rFonts w:ascii="Times New Roman" w:eastAsia="SimSun" w:hAnsi="Times New Roman" w:cs="Times New Roman"/>
          <w:kern w:val="3"/>
          <w:sz w:val="24"/>
          <w:lang w:eastAsia="en-US"/>
        </w:rPr>
        <w:t xml:space="preserve">    a. „</w:t>
      </w:r>
      <w:r w:rsidRPr="00F6348E">
        <w:rPr>
          <w:rFonts w:ascii="Times New Roman" w:eastAsia="Times New Roman" w:hAnsi="Times New Roman" w:cs="Times New Roman"/>
          <w:kern w:val="3"/>
          <w:sz w:val="24"/>
          <w:lang w:eastAsia="ar-SA"/>
        </w:rPr>
        <w:t>Przebudowa odcinaka drogi gminnej Politów – Zdonków</w:t>
      </w:r>
      <w:r w:rsidR="00F6348E">
        <w:rPr>
          <w:rFonts w:ascii="Times New Roman" w:eastAsia="SimSun" w:hAnsi="Times New Roman" w:cs="Times New Roman"/>
          <w:kern w:val="3"/>
          <w:sz w:val="24"/>
          <w:lang w:eastAsia="en-US"/>
        </w:rPr>
        <w:t xml:space="preserve">”, </w:t>
      </w:r>
      <w:r w:rsidRPr="00F6348E">
        <w:rPr>
          <w:rFonts w:ascii="Times New Roman" w:eastAsia="SimSun" w:hAnsi="Times New Roman" w:cs="Times New Roman"/>
          <w:kern w:val="3"/>
          <w:sz w:val="24"/>
          <w:lang w:eastAsia="en-US"/>
        </w:rPr>
        <w:t xml:space="preserve">działka nr geod. 579  </w:t>
      </w:r>
    </w:p>
    <w:p w14:paraId="0B39B077" w14:textId="42044BCE" w:rsidR="00B87A98" w:rsidRPr="00C92442" w:rsidRDefault="00B87A98" w:rsidP="00B87A98">
      <w:pPr>
        <w:autoSpaceDN w:val="0"/>
        <w:spacing w:after="0" w:line="240" w:lineRule="auto"/>
        <w:ind w:left="284"/>
        <w:jc w:val="both"/>
        <w:rPr>
          <w:rFonts w:ascii="Times New Roman" w:eastAsia="SimSun" w:hAnsi="Times New Roman" w:cs="Times New Roman"/>
          <w:kern w:val="3"/>
          <w:sz w:val="24"/>
          <w:szCs w:val="24"/>
          <w:lang w:eastAsia="en-US"/>
        </w:rPr>
      </w:pPr>
      <w:r w:rsidRPr="00F6348E">
        <w:rPr>
          <w:rFonts w:ascii="Times New Roman" w:eastAsia="SimSun" w:hAnsi="Times New Roman" w:cs="Times New Roman"/>
          <w:kern w:val="3"/>
          <w:sz w:val="24"/>
          <w:lang w:eastAsia="en-US"/>
        </w:rPr>
        <w:t xml:space="preserve">       </w:t>
      </w:r>
      <w:r w:rsidRPr="00F6348E">
        <w:rPr>
          <w:rFonts w:ascii="Times New Roman" w:eastAsia="Times New Roman" w:hAnsi="Times New Roman" w:cs="Times New Roman"/>
          <w:bCs/>
          <w:sz w:val="24"/>
          <w:lang w:eastAsia="zh-CN"/>
        </w:rPr>
        <w:t xml:space="preserve">Cena netto : </w:t>
      </w:r>
      <w:r w:rsidR="0093746D">
        <w:rPr>
          <w:rFonts w:ascii="Times New Roman" w:eastAsia="CIDFont+F2" w:hAnsi="Times New Roman" w:cs="Times New Roman"/>
          <w:sz w:val="24"/>
          <w:szCs w:val="24"/>
          <w:lang w:eastAsia="en-US"/>
          <w14:ligatures w14:val="standardContextual"/>
        </w:rPr>
        <w:t>……………..</w:t>
      </w:r>
      <w:r w:rsidRPr="00C92442">
        <w:rPr>
          <w:rFonts w:ascii="Times New Roman" w:eastAsia="Times New Roman" w:hAnsi="Times New Roman" w:cs="Times New Roman"/>
          <w:bCs/>
          <w:sz w:val="24"/>
          <w:szCs w:val="24"/>
          <w:lang w:eastAsia="zh-CN"/>
        </w:rPr>
        <w:t xml:space="preserve"> zł</w:t>
      </w:r>
    </w:p>
    <w:p w14:paraId="3F338BBD" w14:textId="55799396" w:rsidR="00B87A98" w:rsidRPr="00C92442" w:rsidRDefault="00F6348E"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szCs w:val="24"/>
          <w:lang w:eastAsia="zh-CN"/>
        </w:rPr>
      </w:pPr>
      <w:r w:rsidRPr="00C92442">
        <w:rPr>
          <w:rFonts w:ascii="Times New Roman" w:eastAsia="Times New Roman" w:hAnsi="Times New Roman" w:cs="Times New Roman"/>
          <w:bCs/>
          <w:sz w:val="24"/>
          <w:szCs w:val="24"/>
          <w:lang w:eastAsia="zh-CN"/>
        </w:rPr>
        <w:t xml:space="preserve">   Podatek </w:t>
      </w:r>
      <w:r w:rsidR="00B87A98" w:rsidRPr="00C92442">
        <w:rPr>
          <w:rFonts w:ascii="Times New Roman" w:eastAsia="Times New Roman" w:hAnsi="Times New Roman" w:cs="Times New Roman"/>
          <w:bCs/>
          <w:sz w:val="24"/>
          <w:szCs w:val="24"/>
          <w:lang w:eastAsia="zh-CN"/>
        </w:rPr>
        <w:t>VAT (</w:t>
      </w:r>
      <w:r w:rsidR="00B42E00">
        <w:rPr>
          <w:rFonts w:ascii="Times New Roman" w:eastAsia="Times New Roman" w:hAnsi="Times New Roman" w:cs="Times New Roman"/>
          <w:bCs/>
          <w:sz w:val="24"/>
          <w:szCs w:val="24"/>
          <w:lang w:eastAsia="zh-CN"/>
        </w:rPr>
        <w:t xml:space="preserve">23 </w:t>
      </w:r>
      <w:r w:rsidR="00B87A98" w:rsidRPr="00C92442">
        <w:rPr>
          <w:rFonts w:ascii="Times New Roman" w:eastAsia="Times New Roman" w:hAnsi="Times New Roman" w:cs="Times New Roman"/>
          <w:bCs/>
          <w:sz w:val="24"/>
          <w:szCs w:val="24"/>
          <w:lang w:eastAsia="zh-CN"/>
        </w:rPr>
        <w:t xml:space="preserve">%) kwota : </w:t>
      </w:r>
      <w:r w:rsidR="0093746D">
        <w:rPr>
          <w:rFonts w:ascii="Times New Roman" w:eastAsia="CIDFont+F2" w:hAnsi="Times New Roman" w:cs="Times New Roman"/>
          <w:sz w:val="24"/>
          <w:szCs w:val="24"/>
          <w:lang w:eastAsia="en-US"/>
          <w14:ligatures w14:val="standardContextual"/>
        </w:rPr>
        <w:t>……………</w:t>
      </w:r>
      <w:r w:rsidR="00C92442" w:rsidRPr="00C92442">
        <w:rPr>
          <w:rFonts w:ascii="Times New Roman" w:eastAsia="CIDFont+F2" w:hAnsi="Times New Roman" w:cs="Times New Roman"/>
          <w:sz w:val="24"/>
          <w:szCs w:val="24"/>
          <w:lang w:eastAsia="en-US"/>
          <w14:ligatures w14:val="standardContextual"/>
        </w:rPr>
        <w:t xml:space="preserve"> </w:t>
      </w:r>
      <w:r w:rsidR="00B87A98" w:rsidRPr="00C92442">
        <w:rPr>
          <w:rFonts w:ascii="Times New Roman" w:eastAsia="Times New Roman" w:hAnsi="Times New Roman" w:cs="Times New Roman"/>
          <w:bCs/>
          <w:sz w:val="24"/>
          <w:szCs w:val="24"/>
          <w:lang w:eastAsia="zh-CN"/>
        </w:rPr>
        <w:t>zł</w:t>
      </w:r>
    </w:p>
    <w:p w14:paraId="3784A894" w14:textId="215D8014" w:rsidR="00B87A98" w:rsidRPr="00C92442" w:rsidRDefault="00F6348E"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szCs w:val="24"/>
          <w:lang w:eastAsia="zh-CN"/>
        </w:rPr>
      </w:pPr>
      <w:r w:rsidRPr="00C92442">
        <w:rPr>
          <w:rFonts w:ascii="Times New Roman" w:eastAsia="Times New Roman" w:hAnsi="Times New Roman" w:cs="Times New Roman"/>
          <w:bCs/>
          <w:sz w:val="24"/>
          <w:szCs w:val="24"/>
          <w:lang w:eastAsia="zh-CN"/>
        </w:rPr>
        <w:t xml:space="preserve">   Cena </w:t>
      </w:r>
      <w:r w:rsidR="00B87A98" w:rsidRPr="00C92442">
        <w:rPr>
          <w:rFonts w:ascii="Times New Roman" w:eastAsia="Times New Roman" w:hAnsi="Times New Roman" w:cs="Times New Roman"/>
          <w:bCs/>
          <w:sz w:val="24"/>
          <w:szCs w:val="24"/>
          <w:lang w:eastAsia="zh-CN"/>
        </w:rPr>
        <w:t xml:space="preserve">brutto : </w:t>
      </w:r>
      <w:r w:rsidR="0093746D">
        <w:rPr>
          <w:rFonts w:ascii="Times New Roman" w:eastAsia="CIDFont+F2" w:hAnsi="Times New Roman" w:cs="Times New Roman"/>
          <w:sz w:val="24"/>
          <w:szCs w:val="24"/>
          <w:lang w:eastAsia="en-US"/>
          <w14:ligatures w14:val="standardContextual"/>
        </w:rPr>
        <w:t>…………..</w:t>
      </w:r>
      <w:r w:rsidR="00C92442" w:rsidRPr="00C92442">
        <w:rPr>
          <w:rFonts w:ascii="Times New Roman" w:eastAsia="CIDFont+F2" w:hAnsi="Times New Roman" w:cs="Times New Roman"/>
          <w:sz w:val="24"/>
          <w:szCs w:val="24"/>
          <w:lang w:eastAsia="en-US"/>
          <w14:ligatures w14:val="standardContextual"/>
        </w:rPr>
        <w:t xml:space="preserve"> </w:t>
      </w:r>
      <w:r w:rsidR="00B87A98" w:rsidRPr="00C92442">
        <w:rPr>
          <w:rFonts w:ascii="Times New Roman" w:eastAsia="Times New Roman" w:hAnsi="Times New Roman" w:cs="Times New Roman"/>
          <w:bCs/>
          <w:sz w:val="24"/>
          <w:szCs w:val="24"/>
          <w:lang w:eastAsia="zh-CN"/>
        </w:rPr>
        <w:t>zł</w:t>
      </w:r>
    </w:p>
    <w:p w14:paraId="076292A4" w14:textId="45F974BD" w:rsidR="00B87A98" w:rsidRDefault="00B87A98" w:rsidP="00D231F3">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r w:rsidRPr="00C92442">
        <w:rPr>
          <w:rFonts w:ascii="Times New Roman" w:eastAsia="Times New Roman" w:hAnsi="Times New Roman" w:cs="Times New Roman"/>
          <w:bCs/>
          <w:sz w:val="24"/>
          <w:szCs w:val="24"/>
          <w:lang w:eastAsia="zh-CN"/>
        </w:rPr>
        <w:t xml:space="preserve">   (słownie : </w:t>
      </w:r>
      <w:r w:rsidR="0093746D">
        <w:rPr>
          <w:rFonts w:ascii="Times New Roman" w:eastAsia="CIDFont+F2" w:hAnsi="Times New Roman" w:cs="Times New Roman"/>
          <w:sz w:val="24"/>
          <w:szCs w:val="24"/>
          <w:lang w:eastAsia="en-US"/>
          <w14:ligatures w14:val="standardContextual"/>
        </w:rPr>
        <w:t>…………………………………..</w:t>
      </w:r>
      <w:r w:rsidR="00D231F3">
        <w:rPr>
          <w:rFonts w:ascii="Times New Roman" w:eastAsia="Times New Roman" w:hAnsi="Times New Roman" w:cs="Times New Roman"/>
          <w:bCs/>
          <w:sz w:val="24"/>
          <w:lang w:eastAsia="zh-CN"/>
        </w:rPr>
        <w:t>)</w:t>
      </w:r>
    </w:p>
    <w:p w14:paraId="29CE37C7" w14:textId="77777777" w:rsidR="00D231F3" w:rsidRPr="00D231F3" w:rsidRDefault="00D231F3" w:rsidP="00D231F3">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lang w:eastAsia="zh-CN"/>
        </w:rPr>
      </w:pPr>
    </w:p>
    <w:p w14:paraId="6BA05D57" w14:textId="780F64B4" w:rsidR="00B87A98" w:rsidRPr="00F6348E" w:rsidRDefault="00B87A98" w:rsidP="00F6348E">
      <w:pPr>
        <w:tabs>
          <w:tab w:val="left" w:pos="644"/>
        </w:tabs>
        <w:suppressAutoHyphens/>
        <w:autoSpaceDN w:val="0"/>
        <w:spacing w:after="0" w:line="240" w:lineRule="auto"/>
        <w:ind w:left="284"/>
        <w:jc w:val="both"/>
        <w:textAlignment w:val="baseline"/>
        <w:rPr>
          <w:rFonts w:ascii="Times New Roman" w:eastAsia="SimSun" w:hAnsi="Times New Roman" w:cs="Times New Roman"/>
          <w:kern w:val="3"/>
          <w:sz w:val="24"/>
          <w:lang w:eastAsia="en-US"/>
        </w:rPr>
      </w:pPr>
      <w:r w:rsidRPr="00F6348E">
        <w:rPr>
          <w:rFonts w:ascii="Times New Roman" w:eastAsia="SimSun" w:hAnsi="Times New Roman" w:cs="Times New Roman"/>
          <w:kern w:val="3"/>
          <w:sz w:val="24"/>
          <w:lang w:eastAsia="en-US"/>
        </w:rPr>
        <w:t>b</w:t>
      </w:r>
      <w:r w:rsidRPr="00B42E00">
        <w:rPr>
          <w:rFonts w:ascii="Times New Roman" w:eastAsia="SimSun" w:hAnsi="Times New Roman" w:cs="Times New Roman"/>
          <w:kern w:val="3"/>
          <w:sz w:val="24"/>
          <w:szCs w:val="24"/>
          <w:lang w:eastAsia="en-US"/>
        </w:rPr>
        <w:t>. „</w:t>
      </w:r>
      <w:r w:rsidR="0093746D" w:rsidRPr="00B42E00">
        <w:rPr>
          <w:rFonts w:ascii="Times New Roman" w:eastAsia="Times New Roman" w:hAnsi="Times New Roman" w:cs="Times New Roman"/>
          <w:sz w:val="24"/>
          <w:szCs w:val="24"/>
          <w:lang w:eastAsia="ar-SA"/>
        </w:rPr>
        <w:t>Remont drogi gminnej ul. Kawy w Wymysłowie” na działce nr 158</w:t>
      </w:r>
    </w:p>
    <w:p w14:paraId="0229C28D" w14:textId="2614714E" w:rsidR="00B87A98" w:rsidRPr="00C92442" w:rsidRDefault="00146C01" w:rsidP="00B87A98">
      <w:pPr>
        <w:autoSpaceDN w:val="0"/>
        <w:spacing w:after="0" w:line="240" w:lineRule="auto"/>
        <w:ind w:left="644"/>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lang w:eastAsia="zh-CN"/>
        </w:rPr>
        <w:t xml:space="preserve"> </w:t>
      </w:r>
      <w:r w:rsidR="00B87A98" w:rsidRPr="00F6348E">
        <w:rPr>
          <w:rFonts w:ascii="Times New Roman" w:eastAsia="Times New Roman" w:hAnsi="Times New Roman" w:cs="Times New Roman"/>
          <w:bCs/>
          <w:sz w:val="24"/>
          <w:lang w:eastAsia="zh-CN"/>
        </w:rPr>
        <w:t xml:space="preserve">Cena netto : </w:t>
      </w:r>
      <w:r w:rsidR="0093746D">
        <w:rPr>
          <w:rFonts w:ascii="Times New Roman" w:eastAsia="CIDFont+F2" w:hAnsi="Times New Roman" w:cs="Times New Roman"/>
          <w:sz w:val="24"/>
          <w:szCs w:val="24"/>
          <w:lang w:eastAsia="en-US"/>
          <w14:ligatures w14:val="standardContextual"/>
        </w:rPr>
        <w:t>…………..</w:t>
      </w:r>
      <w:r w:rsidR="00C92442" w:rsidRPr="00C92442">
        <w:rPr>
          <w:rFonts w:ascii="Times New Roman" w:eastAsia="CIDFont+F2" w:hAnsi="Times New Roman" w:cs="Times New Roman"/>
          <w:sz w:val="24"/>
          <w:szCs w:val="24"/>
          <w:lang w:eastAsia="en-US"/>
          <w14:ligatures w14:val="standardContextual"/>
        </w:rPr>
        <w:t xml:space="preserve"> </w:t>
      </w:r>
      <w:r w:rsidR="00B87A98" w:rsidRPr="00C92442">
        <w:rPr>
          <w:rFonts w:ascii="Times New Roman" w:eastAsia="Times New Roman" w:hAnsi="Times New Roman" w:cs="Times New Roman"/>
          <w:bCs/>
          <w:sz w:val="24"/>
          <w:szCs w:val="24"/>
          <w:lang w:eastAsia="zh-CN"/>
        </w:rPr>
        <w:t>zł</w:t>
      </w:r>
    </w:p>
    <w:p w14:paraId="17195D16" w14:textId="6663BD38" w:rsidR="00B87A98" w:rsidRPr="00C92442" w:rsidRDefault="00F6348E"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szCs w:val="24"/>
          <w:lang w:eastAsia="zh-CN"/>
        </w:rPr>
      </w:pPr>
      <w:r w:rsidRPr="00C92442">
        <w:rPr>
          <w:rFonts w:ascii="Times New Roman" w:eastAsia="Times New Roman" w:hAnsi="Times New Roman" w:cs="Times New Roman"/>
          <w:bCs/>
          <w:sz w:val="24"/>
          <w:szCs w:val="24"/>
          <w:lang w:eastAsia="zh-CN"/>
        </w:rPr>
        <w:t xml:space="preserve">   podatek VAT (</w:t>
      </w:r>
      <w:r w:rsidR="00B42E00">
        <w:rPr>
          <w:rFonts w:ascii="Times New Roman" w:eastAsia="Times New Roman" w:hAnsi="Times New Roman" w:cs="Times New Roman"/>
          <w:bCs/>
          <w:sz w:val="24"/>
          <w:szCs w:val="24"/>
          <w:lang w:eastAsia="zh-CN"/>
        </w:rPr>
        <w:t xml:space="preserve">23 </w:t>
      </w:r>
      <w:r w:rsidRPr="00C92442">
        <w:rPr>
          <w:rFonts w:ascii="Times New Roman" w:eastAsia="Times New Roman" w:hAnsi="Times New Roman" w:cs="Times New Roman"/>
          <w:bCs/>
          <w:sz w:val="24"/>
          <w:szCs w:val="24"/>
          <w:lang w:eastAsia="zh-CN"/>
        </w:rPr>
        <w:t xml:space="preserve">%) </w:t>
      </w:r>
      <w:r w:rsidR="00B87A98" w:rsidRPr="00C92442">
        <w:rPr>
          <w:rFonts w:ascii="Times New Roman" w:eastAsia="Times New Roman" w:hAnsi="Times New Roman" w:cs="Times New Roman"/>
          <w:bCs/>
          <w:sz w:val="24"/>
          <w:szCs w:val="24"/>
          <w:lang w:eastAsia="zh-CN"/>
        </w:rPr>
        <w:t>kwota :</w:t>
      </w:r>
      <w:r w:rsidR="00C92442" w:rsidRPr="00C92442">
        <w:rPr>
          <w:rFonts w:ascii="Times New Roman" w:eastAsia="CIDFont+F2" w:hAnsi="Times New Roman" w:cs="Times New Roman"/>
          <w:sz w:val="24"/>
          <w:szCs w:val="24"/>
          <w:lang w:eastAsia="en-US"/>
          <w14:ligatures w14:val="standardContextual"/>
        </w:rPr>
        <w:t xml:space="preserve"> </w:t>
      </w:r>
      <w:r w:rsidR="0093746D">
        <w:rPr>
          <w:rFonts w:ascii="Times New Roman" w:eastAsia="CIDFont+F2" w:hAnsi="Times New Roman" w:cs="Times New Roman"/>
          <w:sz w:val="24"/>
          <w:szCs w:val="24"/>
          <w:lang w:eastAsia="en-US"/>
          <w14:ligatures w14:val="standardContextual"/>
        </w:rPr>
        <w:t>…………….</w:t>
      </w:r>
      <w:r w:rsidR="00C92442" w:rsidRPr="00C92442">
        <w:rPr>
          <w:rFonts w:ascii="Times New Roman" w:eastAsia="CIDFont+F2" w:hAnsi="Times New Roman" w:cs="Times New Roman"/>
          <w:sz w:val="24"/>
          <w:szCs w:val="24"/>
          <w:lang w:eastAsia="en-US"/>
          <w14:ligatures w14:val="standardContextual"/>
        </w:rPr>
        <w:t xml:space="preserve"> </w:t>
      </w:r>
      <w:r w:rsidR="00B87A98" w:rsidRPr="00C92442">
        <w:rPr>
          <w:rFonts w:ascii="Times New Roman" w:eastAsia="Times New Roman" w:hAnsi="Times New Roman" w:cs="Times New Roman"/>
          <w:bCs/>
          <w:sz w:val="24"/>
          <w:szCs w:val="24"/>
          <w:lang w:eastAsia="zh-CN"/>
        </w:rPr>
        <w:t>zł</w:t>
      </w:r>
    </w:p>
    <w:p w14:paraId="4314E1DF" w14:textId="226ACF5B" w:rsidR="00B87A98" w:rsidRPr="00C92442" w:rsidRDefault="00B87A98" w:rsidP="00B87A98">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szCs w:val="24"/>
          <w:lang w:eastAsia="zh-CN"/>
        </w:rPr>
      </w:pPr>
      <w:r w:rsidRPr="00C92442">
        <w:rPr>
          <w:rFonts w:ascii="Times New Roman" w:eastAsia="Times New Roman" w:hAnsi="Times New Roman" w:cs="Times New Roman"/>
          <w:bCs/>
          <w:sz w:val="24"/>
          <w:szCs w:val="24"/>
          <w:lang w:eastAsia="zh-CN"/>
        </w:rPr>
        <w:t xml:space="preserve">   Cena brutto : </w:t>
      </w:r>
      <w:r w:rsidR="0093746D">
        <w:rPr>
          <w:rFonts w:ascii="Times New Roman" w:eastAsia="CIDFont+F2" w:hAnsi="Times New Roman" w:cs="Times New Roman"/>
          <w:sz w:val="24"/>
          <w:szCs w:val="24"/>
          <w:lang w:eastAsia="en-US"/>
          <w14:ligatures w14:val="standardContextual"/>
        </w:rPr>
        <w:t>……………</w:t>
      </w:r>
      <w:r w:rsidR="00C92442" w:rsidRPr="00C92442">
        <w:rPr>
          <w:rFonts w:ascii="Times New Roman" w:eastAsia="CIDFont+F2" w:hAnsi="Times New Roman" w:cs="Times New Roman"/>
          <w:sz w:val="24"/>
          <w:szCs w:val="24"/>
          <w:lang w:eastAsia="en-US"/>
          <w14:ligatures w14:val="standardContextual"/>
        </w:rPr>
        <w:t xml:space="preserve"> </w:t>
      </w:r>
      <w:r w:rsidRPr="00C92442">
        <w:rPr>
          <w:rFonts w:ascii="Times New Roman" w:eastAsia="Times New Roman" w:hAnsi="Times New Roman" w:cs="Times New Roman"/>
          <w:bCs/>
          <w:sz w:val="24"/>
          <w:szCs w:val="24"/>
          <w:lang w:eastAsia="zh-CN"/>
        </w:rPr>
        <w:t>zł</w:t>
      </w:r>
    </w:p>
    <w:p w14:paraId="359A4A8A" w14:textId="3ACA5A68" w:rsidR="00B87A98" w:rsidRPr="00C92442" w:rsidRDefault="00B87A98" w:rsidP="00C92442">
      <w:pPr>
        <w:shd w:val="clear" w:color="auto" w:fill="FFFFFF"/>
        <w:tabs>
          <w:tab w:val="left" w:leader="dot" w:pos="6763"/>
        </w:tabs>
        <w:autoSpaceDN w:val="0"/>
        <w:spacing w:after="0" w:line="240" w:lineRule="auto"/>
        <w:ind w:left="540"/>
        <w:jc w:val="both"/>
        <w:rPr>
          <w:rFonts w:ascii="Times New Roman" w:eastAsia="Times New Roman" w:hAnsi="Times New Roman" w:cs="Times New Roman"/>
          <w:bCs/>
          <w:sz w:val="24"/>
          <w:szCs w:val="24"/>
          <w:lang w:eastAsia="zh-CN"/>
        </w:rPr>
      </w:pPr>
      <w:r w:rsidRPr="00C92442">
        <w:rPr>
          <w:rFonts w:ascii="Times New Roman" w:eastAsia="Times New Roman" w:hAnsi="Times New Roman" w:cs="Times New Roman"/>
          <w:bCs/>
          <w:sz w:val="24"/>
          <w:szCs w:val="24"/>
          <w:lang w:eastAsia="zh-CN"/>
        </w:rPr>
        <w:t xml:space="preserve">   (słownie :</w:t>
      </w:r>
      <w:r w:rsidR="00F6348E" w:rsidRPr="00C92442">
        <w:rPr>
          <w:rFonts w:ascii="Times New Roman" w:eastAsia="Times New Roman" w:hAnsi="Times New Roman" w:cs="Times New Roman"/>
          <w:bCs/>
          <w:sz w:val="24"/>
          <w:szCs w:val="24"/>
          <w:lang w:eastAsia="zh-CN"/>
        </w:rPr>
        <w:t xml:space="preserve"> </w:t>
      </w:r>
      <w:r w:rsidR="0093746D">
        <w:rPr>
          <w:rFonts w:ascii="Times New Roman" w:eastAsia="CIDFont+F2" w:hAnsi="Times New Roman" w:cs="Times New Roman"/>
          <w:sz w:val="24"/>
          <w:szCs w:val="24"/>
          <w:lang w:eastAsia="en-US"/>
          <w14:ligatures w14:val="standardContextual"/>
        </w:rPr>
        <w:t>…………………….</w:t>
      </w:r>
      <w:r w:rsidRPr="00C92442">
        <w:rPr>
          <w:rFonts w:ascii="Times New Roman" w:eastAsia="Times New Roman" w:hAnsi="Times New Roman" w:cs="Times New Roman"/>
          <w:bCs/>
          <w:sz w:val="24"/>
          <w:szCs w:val="24"/>
          <w:lang w:eastAsia="zh-CN"/>
        </w:rPr>
        <w:t xml:space="preserve"> zł)</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AB441BC"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9C6443">
        <w:rPr>
          <w:rFonts w:ascii="Times New Roman" w:eastAsiaTheme="minorHAnsi" w:hAnsi="Times New Roman" w:cs="Times New Roman"/>
          <w:sz w:val="24"/>
          <w:szCs w:val="24"/>
          <w:lang w:eastAsia="en-US"/>
        </w:rPr>
        <w:t>ami</w:t>
      </w:r>
      <w:r w:rsidRPr="00081AA2">
        <w:rPr>
          <w:rFonts w:ascii="Times New Roman" w:eastAsiaTheme="minorHAnsi" w:hAnsi="Times New Roman" w:cs="Times New Roman"/>
          <w:sz w:val="24"/>
          <w:szCs w:val="24"/>
          <w:lang w:eastAsia="en-US"/>
        </w:rPr>
        <w:t xml:space="preserve"> końcow</w:t>
      </w:r>
      <w:r w:rsidR="009C6443">
        <w:rPr>
          <w:rFonts w:ascii="Times New Roman" w:eastAsiaTheme="minorHAnsi" w:hAnsi="Times New Roman" w:cs="Times New Roman"/>
          <w:sz w:val="24"/>
          <w:szCs w:val="24"/>
          <w:lang w:eastAsia="en-US"/>
        </w:rPr>
        <w:t>ymi, oddzielnie za każde zadanie wymienione w § 1 ust.1.1,</w:t>
      </w:r>
      <w:r w:rsidRPr="00081AA2">
        <w:rPr>
          <w:rFonts w:ascii="Times New Roman" w:eastAsia="Calibri" w:hAnsi="Times New Roman" w:cs="Times New Roman"/>
          <w:sz w:val="24"/>
          <w:szCs w:val="24"/>
        </w:rPr>
        <w:t xml:space="preserve"> wystawion</w:t>
      </w:r>
      <w:r w:rsidR="009C6443">
        <w:rPr>
          <w:rFonts w:ascii="Times New Roman" w:eastAsia="Calibri" w:hAnsi="Times New Roman" w:cs="Times New Roman"/>
          <w:sz w:val="24"/>
          <w:szCs w:val="24"/>
        </w:rPr>
        <w:t>ymi</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6017EA3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9C6443">
        <w:rPr>
          <w:rFonts w:ascii="Times New Roman" w:eastAsia="Arial Unicode MS" w:hAnsi="Times New Roman" w:cs="Times New Roman"/>
          <w:sz w:val="24"/>
          <w:szCs w:val="24"/>
        </w:rPr>
        <w:t>y</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5"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3C46F02A"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9. Wynagrodzenie, o którym mowa w ust. 8, dotyczy wyłącznie należności powstałych po zaakceptowaniu przez Zamawiającego umowy o podwykonawstwo, której przedmiotem są 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2AE045F0"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Pr="00081AA2">
        <w:rPr>
          <w:rFonts w:ascii="Times New Roman" w:hAnsi="Times New Roman" w:cs="Times New Roman"/>
          <w:sz w:val="24"/>
          <w:szCs w:val="24"/>
        </w:rPr>
        <w:t>422 Borkowice</w:t>
      </w:r>
      <w:r w:rsidR="00B42E00">
        <w:rPr>
          <w:rFonts w:ascii="Times New Roman" w:hAnsi="Times New Roman" w:cs="Times New Roman"/>
          <w:sz w:val="24"/>
          <w:szCs w:val="24"/>
        </w:rPr>
        <w:t xml:space="preserve">, </w:t>
      </w:r>
      <w:r w:rsidR="00B42E00" w:rsidRPr="00B42E00">
        <w:rPr>
          <w:rFonts w:ascii="Times New Roman" w:hAnsi="Times New Roman" w:cs="Times New Roman"/>
          <w:sz w:val="24"/>
          <w:szCs w:val="24"/>
        </w:rPr>
        <w:t>NIP 7991449927</w:t>
      </w:r>
      <w:r w:rsidR="0088687C">
        <w:rPr>
          <w:rFonts w:ascii="Times New Roman" w:hAnsi="Times New Roman" w:cs="Times New Roman"/>
          <w:sz w:val="24"/>
          <w:szCs w:val="24"/>
        </w:rPr>
        <w:t>,</w:t>
      </w:r>
    </w:p>
    <w:p w14:paraId="3F0ECE17" w14:textId="375BFFFF" w:rsidR="000464D4"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ma prawo skorzystania z możliwości przekazania ustrukturyzowanej faktury elektronicznej na zasadach określonych w ustawie z dnia 9 listopada 2018 r. o elektronicznym fakturowaniu w zamówieniach publicznych, koncesjach na roboty </w:t>
      </w:r>
      <w:r w:rsidRPr="00081AA2">
        <w:rPr>
          <w:rFonts w:ascii="Times New Roman" w:hAnsi="Times New Roman" w:cs="Times New Roman"/>
          <w:sz w:val="24"/>
          <w:szCs w:val="24"/>
        </w:rPr>
        <w:lastRenderedPageBreak/>
        <w:t>budowlane lub usługi oraz partnerstwie publiczno-prywatnym (Dz. U. z 2020 r. poz. 1666 z późn. zm.).</w:t>
      </w:r>
    </w:p>
    <w:p w14:paraId="65E3EB20" w14:textId="68AF3F34" w:rsidR="0093746D" w:rsidRPr="0093746D" w:rsidRDefault="0093746D" w:rsidP="0093746D">
      <w:pPr>
        <w:spacing w:after="0"/>
        <w:ind w:left="284"/>
        <w:jc w:val="both"/>
        <w:rPr>
          <w:rFonts w:ascii="Times New Roman" w:hAnsi="Times New Roman" w:cs="Times New Roman"/>
          <w:sz w:val="24"/>
          <w:szCs w:val="24"/>
        </w:rPr>
      </w:pPr>
      <w:r w:rsidRPr="0093746D">
        <w:rPr>
          <w:rFonts w:ascii="Times New Roman" w:hAnsi="Times New Roman" w:cs="Times New Roman"/>
          <w:sz w:val="24"/>
          <w:szCs w:val="24"/>
        </w:rPr>
        <w:t xml:space="preserve">2a) Od dnia </w:t>
      </w:r>
      <w:r w:rsidRPr="0093746D">
        <w:rPr>
          <w:rFonts w:ascii="Times New Roman" w:hAnsi="Times New Roman" w:cs="Times New Roman"/>
          <w:b/>
          <w:bCs/>
          <w:sz w:val="24"/>
          <w:szCs w:val="24"/>
        </w:rPr>
        <w:t>1 kwietnia 2026 r.</w:t>
      </w:r>
      <w:r w:rsidRPr="0093746D">
        <w:rPr>
          <w:rFonts w:ascii="Times New Roman" w:hAnsi="Times New Roman" w:cs="Times New Roman"/>
          <w:sz w:val="24"/>
          <w:szCs w:val="24"/>
        </w:rPr>
        <w:t xml:space="preserve"> Wykonawca zobowiązuje się do wystawiania faktur wyłącznie w formie ustrukturyzowanej za pośrednictwem </w:t>
      </w:r>
      <w:r w:rsidRPr="0093746D">
        <w:rPr>
          <w:rFonts w:ascii="Times New Roman" w:hAnsi="Times New Roman" w:cs="Times New Roman"/>
          <w:b/>
          <w:bCs/>
          <w:sz w:val="24"/>
          <w:szCs w:val="24"/>
        </w:rPr>
        <w:t>Krajowego Systemu e-Faktur (KSeF)</w:t>
      </w:r>
      <w:r w:rsidRPr="0093746D">
        <w:rPr>
          <w:rFonts w:ascii="Times New Roman" w:hAnsi="Times New Roman" w:cs="Times New Roman"/>
          <w:sz w:val="24"/>
          <w:szCs w:val="24"/>
        </w:rPr>
        <w:t>, zgodnie z ustawą z dnia 11 marca 2004 r. o podatku od towarów i usług (Dz.U. z 202</w:t>
      </w:r>
      <w:r w:rsidR="00C439A2">
        <w:rPr>
          <w:rFonts w:ascii="Times New Roman" w:hAnsi="Times New Roman" w:cs="Times New Roman"/>
          <w:sz w:val="24"/>
          <w:szCs w:val="24"/>
        </w:rPr>
        <w:t>5</w:t>
      </w:r>
      <w:r w:rsidRPr="0093746D">
        <w:rPr>
          <w:rFonts w:ascii="Times New Roman" w:hAnsi="Times New Roman" w:cs="Times New Roman"/>
          <w:sz w:val="24"/>
          <w:szCs w:val="24"/>
        </w:rPr>
        <w:t xml:space="preserve"> r. poz.</w:t>
      </w:r>
      <w:r w:rsidR="00C439A2">
        <w:rPr>
          <w:rFonts w:ascii="Times New Roman" w:hAnsi="Times New Roman" w:cs="Times New Roman"/>
          <w:sz w:val="24"/>
          <w:szCs w:val="24"/>
        </w:rPr>
        <w:t xml:space="preserve">  775</w:t>
      </w:r>
      <w:r w:rsidRPr="0093746D">
        <w:rPr>
          <w:rFonts w:ascii="Times New Roman" w:hAnsi="Times New Roman" w:cs="Times New Roman"/>
          <w:sz w:val="24"/>
          <w:szCs w:val="24"/>
        </w:rPr>
        <w:t>) oraz przepisami wykonawczymi.</w:t>
      </w:r>
    </w:p>
    <w:p w14:paraId="73C00BCE" w14:textId="77777777" w:rsidR="0093746D" w:rsidRPr="0093746D" w:rsidRDefault="0093746D" w:rsidP="0093746D">
      <w:pPr>
        <w:spacing w:after="0"/>
        <w:ind w:left="284"/>
        <w:jc w:val="both"/>
        <w:rPr>
          <w:rFonts w:ascii="Times New Roman" w:hAnsi="Times New Roman" w:cs="Times New Roman"/>
          <w:sz w:val="24"/>
          <w:szCs w:val="24"/>
        </w:rPr>
      </w:pPr>
      <w:r w:rsidRPr="0093746D">
        <w:rPr>
          <w:rFonts w:ascii="Times New Roman" w:hAnsi="Times New Roman" w:cs="Times New Roman"/>
          <w:sz w:val="24"/>
          <w:szCs w:val="24"/>
        </w:rPr>
        <w:t>2b) Faktura ustrukturyzowana uznawana jest za wystawioną i doręczoną Zamawiającemu w dniu nadania przez system KSeF unikalnego numeru identyfikacyjnego (numer KSeF).</w:t>
      </w:r>
    </w:p>
    <w:p w14:paraId="2991CE3B" w14:textId="3B45F394" w:rsidR="0093746D" w:rsidRPr="0093746D" w:rsidRDefault="0093746D" w:rsidP="0093746D">
      <w:pPr>
        <w:spacing w:after="0"/>
        <w:ind w:left="284"/>
        <w:rPr>
          <w:rFonts w:ascii="Times New Roman" w:hAnsi="Times New Roman" w:cs="Times New Roman"/>
          <w:b/>
          <w:bCs/>
          <w:sz w:val="24"/>
          <w:szCs w:val="24"/>
        </w:rPr>
      </w:pPr>
      <w:r w:rsidRPr="0093746D">
        <w:rPr>
          <w:rFonts w:ascii="Times New Roman" w:hAnsi="Times New Roman" w:cs="Times New Roman"/>
          <w:b/>
          <w:bCs/>
          <w:sz w:val="24"/>
          <w:szCs w:val="24"/>
        </w:rPr>
        <w:t>2c)</w:t>
      </w:r>
      <w:r w:rsidRPr="0093746D">
        <w:rPr>
          <w:rFonts w:ascii="Times New Roman" w:hAnsi="Times New Roman" w:cs="Times New Roman"/>
          <w:sz w:val="24"/>
          <w:szCs w:val="24"/>
        </w:rPr>
        <w:t xml:space="preserve"> Wykonawca wystawia faktury w systemie KSeF z użyciem numeru identyfikacyjnego Zamawiającego w systemie KSeF: </w:t>
      </w:r>
      <w:r w:rsidRPr="0093746D">
        <w:rPr>
          <w:rFonts w:ascii="Times New Roman" w:hAnsi="Times New Roman" w:cs="Times New Roman"/>
          <w:b/>
          <w:bCs/>
          <w:sz w:val="24"/>
          <w:szCs w:val="24"/>
        </w:rPr>
        <w:t>Gmina Borkowice NIP 6010085857</w:t>
      </w:r>
      <w:r>
        <w:rPr>
          <w:rFonts w:ascii="Times New Roman" w:hAnsi="Times New Roman" w:cs="Times New Roman"/>
          <w:b/>
          <w:bCs/>
          <w:sz w:val="24"/>
          <w:szCs w:val="24"/>
        </w:rPr>
        <w:t>, Urząd Gminy NIP 7991449927</w:t>
      </w:r>
    </w:p>
    <w:p w14:paraId="59A17297" w14:textId="77777777" w:rsidR="0093746D" w:rsidRPr="0093746D" w:rsidRDefault="0093746D" w:rsidP="0093746D">
      <w:pPr>
        <w:spacing w:after="0"/>
        <w:ind w:left="284"/>
        <w:rPr>
          <w:rFonts w:ascii="Times New Roman" w:hAnsi="Times New Roman" w:cs="Times New Roman"/>
          <w:sz w:val="24"/>
          <w:szCs w:val="24"/>
        </w:rPr>
      </w:pPr>
      <w:r w:rsidRPr="0093746D">
        <w:rPr>
          <w:rFonts w:ascii="Times New Roman" w:hAnsi="Times New Roman" w:cs="Times New Roman"/>
          <w:b/>
          <w:bCs/>
          <w:sz w:val="24"/>
          <w:szCs w:val="24"/>
        </w:rPr>
        <w:t>2d)</w:t>
      </w:r>
      <w:r w:rsidRPr="0093746D">
        <w:rPr>
          <w:rFonts w:ascii="Times New Roman" w:hAnsi="Times New Roman" w:cs="Times New Roman"/>
          <w:sz w:val="24"/>
          <w:szCs w:val="24"/>
        </w:rPr>
        <w:t xml:space="preserve"> W przypadku awarii systemu KSeF lub braku możliwości wystawienia faktury w systemie, Wykonawca jest zobowiązany wystawić fakturę w postaci elektronicznej (PDF) i przesłać ją na adres e-mail wskazany przez Zamawiającego. Po przywróceniu dostępności KSeF faktura zostanie niezwłocznie wprowadzona do systemu z zachowaniem pierwotnej daty wystawienia.</w:t>
      </w:r>
    </w:p>
    <w:p w14:paraId="21B5FDCC" w14:textId="77777777" w:rsidR="0093746D" w:rsidRPr="0093746D" w:rsidRDefault="0093746D" w:rsidP="0093746D">
      <w:pPr>
        <w:spacing w:after="0"/>
        <w:ind w:left="284"/>
        <w:rPr>
          <w:rFonts w:ascii="Times New Roman" w:hAnsi="Times New Roman" w:cs="Times New Roman"/>
          <w:sz w:val="24"/>
          <w:szCs w:val="24"/>
        </w:rPr>
      </w:pPr>
      <w:r w:rsidRPr="0093746D">
        <w:rPr>
          <w:rFonts w:ascii="Times New Roman" w:hAnsi="Times New Roman" w:cs="Times New Roman"/>
          <w:b/>
          <w:bCs/>
          <w:sz w:val="24"/>
          <w:szCs w:val="24"/>
        </w:rPr>
        <w:t>2e)</w:t>
      </w:r>
      <w:r w:rsidRPr="0093746D">
        <w:rPr>
          <w:rFonts w:ascii="Times New Roman" w:hAnsi="Times New Roman" w:cs="Times New Roman"/>
          <w:sz w:val="24"/>
          <w:szCs w:val="24"/>
        </w:rPr>
        <w:t xml:space="preserve"> Zamawiający dokonuje zapłaty wyłącznie na podstawie faktur ustrukturyzowanych udostępnionych w systemie KSeF. Termin płatności liczony jest od dnia udostępnienia faktury Zamawiającemu w systemie KSeF.</w:t>
      </w:r>
    </w:p>
    <w:p w14:paraId="6783506E" w14:textId="2F86CB5F" w:rsidR="0093746D" w:rsidRPr="0093746D" w:rsidRDefault="0093746D" w:rsidP="0093746D">
      <w:pPr>
        <w:spacing w:after="0"/>
        <w:ind w:left="284"/>
        <w:rPr>
          <w:rFonts w:ascii="Times New Roman" w:hAnsi="Times New Roman" w:cs="Times New Roman"/>
          <w:sz w:val="24"/>
          <w:szCs w:val="24"/>
        </w:rPr>
      </w:pPr>
      <w:r w:rsidRPr="0093746D">
        <w:rPr>
          <w:rFonts w:ascii="Times New Roman" w:hAnsi="Times New Roman" w:cs="Times New Roman"/>
          <w:b/>
          <w:bCs/>
          <w:sz w:val="24"/>
          <w:szCs w:val="24"/>
        </w:rPr>
        <w:t>2f)</w:t>
      </w:r>
      <w:r w:rsidRPr="0093746D">
        <w:rPr>
          <w:rFonts w:ascii="Times New Roman" w:hAnsi="Times New Roman" w:cs="Times New Roman"/>
          <w:sz w:val="24"/>
          <w:szCs w:val="24"/>
        </w:rPr>
        <w:t xml:space="preserve"> W przypadku zmian przepisów prawa dotyczących Krajowego Systemu e-Faktur, Strony zobowiązują się stosować aktualne regulacje bez konieczności zawierania aneksu.</w:t>
      </w:r>
    </w:p>
    <w:p w14:paraId="0EAAA103" w14:textId="0F497CE5" w:rsidR="004A7B86"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w:t>
      </w:r>
      <w:r w:rsidR="00C439A2">
        <w:rPr>
          <w:rFonts w:ascii="Times New Roman" w:hAnsi="Times New Roman" w:cs="Times New Roman"/>
          <w:sz w:val="24"/>
          <w:szCs w:val="24"/>
        </w:rPr>
        <w:t>5</w:t>
      </w:r>
      <w:r w:rsidR="004A7B86" w:rsidRPr="004A7B86">
        <w:rPr>
          <w:rFonts w:ascii="Times New Roman" w:hAnsi="Times New Roman" w:cs="Times New Roman"/>
          <w:sz w:val="24"/>
          <w:szCs w:val="24"/>
        </w:rPr>
        <w:t xml:space="preserve"> r. poz. </w:t>
      </w:r>
      <w:r w:rsidR="00C439A2">
        <w:rPr>
          <w:rFonts w:ascii="Times New Roman" w:hAnsi="Times New Roman" w:cs="Times New Roman"/>
          <w:sz w:val="24"/>
          <w:szCs w:val="24"/>
        </w:rPr>
        <w:t>775</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652B12E5"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w:t>
      </w:r>
      <w:r w:rsidR="0088687C">
        <w:rPr>
          <w:rFonts w:ascii="Times New Roman" w:hAnsi="Times New Roman" w:cs="Times New Roman"/>
          <w:sz w:val="24"/>
          <w:szCs w:val="24"/>
        </w:rPr>
        <w:t xml:space="preserve"> </w:t>
      </w:r>
      <w:r w:rsidR="00427CA9" w:rsidRPr="00427CA9">
        <w:rPr>
          <w:rFonts w:ascii="Times New Roman" w:hAnsi="Times New Roman" w:cs="Times New Roman"/>
          <w:sz w:val="24"/>
          <w:szCs w:val="24"/>
        </w:rPr>
        <w:t>U. z 202</w:t>
      </w:r>
      <w:r w:rsidR="00C439A2">
        <w:rPr>
          <w:rFonts w:ascii="Times New Roman" w:hAnsi="Times New Roman" w:cs="Times New Roman"/>
          <w:sz w:val="24"/>
          <w:szCs w:val="24"/>
        </w:rPr>
        <w:t>5</w:t>
      </w:r>
      <w:r w:rsidR="00427CA9" w:rsidRPr="00427CA9">
        <w:rPr>
          <w:rFonts w:ascii="Times New Roman" w:hAnsi="Times New Roman" w:cs="Times New Roman"/>
          <w:sz w:val="24"/>
          <w:szCs w:val="24"/>
        </w:rPr>
        <w:t xml:space="preserve"> r. poz. </w:t>
      </w:r>
      <w:r w:rsidR="00C439A2">
        <w:rPr>
          <w:rFonts w:ascii="Times New Roman" w:hAnsi="Times New Roman" w:cs="Times New Roman"/>
          <w:sz w:val="24"/>
          <w:szCs w:val="24"/>
        </w:rPr>
        <w:t>775</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7A592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5"/>
    </w:p>
    <w:p w14:paraId="455A98B5" w14:textId="254668F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427CA9" w:rsidRPr="00427CA9">
        <w:rPr>
          <w:rFonts w:ascii="Times New Roman" w:hAnsi="Times New Roman" w:cs="Times New Roman"/>
          <w:color w:val="000000"/>
          <w:sz w:val="24"/>
          <w:szCs w:val="24"/>
        </w:rPr>
        <w:t>Dz.U. z 202</w:t>
      </w:r>
      <w:r w:rsidR="00C439A2">
        <w:rPr>
          <w:rFonts w:ascii="Times New Roman" w:hAnsi="Times New Roman" w:cs="Times New Roman"/>
          <w:color w:val="000000"/>
          <w:sz w:val="24"/>
          <w:szCs w:val="24"/>
        </w:rPr>
        <w:t>5</w:t>
      </w:r>
      <w:r w:rsidR="00427CA9" w:rsidRPr="00427CA9">
        <w:rPr>
          <w:rFonts w:ascii="Times New Roman" w:hAnsi="Times New Roman" w:cs="Times New Roman"/>
          <w:color w:val="000000"/>
          <w:sz w:val="24"/>
          <w:szCs w:val="24"/>
        </w:rPr>
        <w:t xml:space="preserve"> r.</w:t>
      </w:r>
      <w:r w:rsidR="00C439A2">
        <w:rPr>
          <w:rFonts w:ascii="Times New Roman" w:hAnsi="Times New Roman" w:cs="Times New Roman"/>
          <w:color w:val="000000"/>
          <w:sz w:val="24"/>
          <w:szCs w:val="24"/>
        </w:rPr>
        <w:t xml:space="preserve"> </w:t>
      </w:r>
      <w:r w:rsidR="00427CA9" w:rsidRPr="00427CA9">
        <w:rPr>
          <w:rFonts w:ascii="Times New Roman" w:hAnsi="Times New Roman" w:cs="Times New Roman"/>
          <w:color w:val="000000"/>
          <w:sz w:val="24"/>
          <w:szCs w:val="24"/>
        </w:rPr>
        <w:t xml:space="preserve">poz. </w:t>
      </w:r>
      <w:r w:rsidR="00C439A2">
        <w:rPr>
          <w:rFonts w:ascii="Times New Roman" w:hAnsi="Times New Roman" w:cs="Times New Roman"/>
          <w:color w:val="000000"/>
          <w:sz w:val="24"/>
          <w:szCs w:val="24"/>
        </w:rPr>
        <w:t>1071</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7A5929">
      <w:pPr>
        <w:autoSpaceDE w:val="0"/>
        <w:autoSpaceDN w:val="0"/>
        <w:adjustRightInd w:val="0"/>
        <w:spacing w:after="0"/>
        <w:ind w:left="284"/>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7A5929">
      <w:pPr>
        <w:autoSpaceDE w:val="0"/>
        <w:autoSpaceDN w:val="0"/>
        <w:adjustRightInd w:val="0"/>
        <w:spacing w:after="0"/>
        <w:ind w:left="284"/>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7A5929">
      <w:pPr>
        <w:autoSpaceDE w:val="0"/>
        <w:autoSpaceDN w:val="0"/>
        <w:adjustRightInd w:val="0"/>
        <w:spacing w:after="0"/>
        <w:ind w:left="284"/>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7A5929">
      <w:pPr>
        <w:autoSpaceDE w:val="0"/>
        <w:autoSpaceDN w:val="0"/>
        <w:adjustRightInd w:val="0"/>
        <w:spacing w:after="0"/>
        <w:ind w:left="284"/>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lastRenderedPageBreak/>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7A5929">
      <w:pPr>
        <w:autoSpaceDE w:val="0"/>
        <w:autoSpaceDN w:val="0"/>
        <w:adjustRightInd w:val="0"/>
        <w:spacing w:after="0"/>
        <w:ind w:left="284"/>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674F1AB4"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FB00B6">
        <w:rPr>
          <w:rFonts w:ascii="Times New Roman" w:hAnsi="Times New Roman" w:cs="Times New Roman"/>
          <w:sz w:val="24"/>
          <w:szCs w:val="24"/>
        </w:rPr>
        <w:t xml:space="preserve"> </w:t>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11798A4" w:rsidR="000464D4" w:rsidRPr="00081AA2" w:rsidRDefault="000464D4" w:rsidP="007A5929">
      <w:pPr>
        <w:autoSpaceDE w:val="0"/>
        <w:autoSpaceDN w:val="0"/>
        <w:adjustRightInd w:val="0"/>
        <w:spacing w:after="0"/>
        <w:ind w:left="284"/>
        <w:rPr>
          <w:rFonts w:ascii="Times New Roman" w:hAnsi="Times New Roman" w:cs="Times New Roman"/>
          <w:sz w:val="24"/>
          <w:szCs w:val="24"/>
        </w:rPr>
      </w:pPr>
      <w:r w:rsidRPr="00081AA2">
        <w:rPr>
          <w:rFonts w:ascii="Times New Roman" w:hAnsi="Times New Roman" w:cs="Times New Roman"/>
          <w:sz w:val="24"/>
          <w:szCs w:val="24"/>
        </w:rPr>
        <w:t>8) zapewnienie odpowiednich środków celem zabezpieczenia dróg i obiektów inżynieryjnych prowadzących do terenu budowy od uszkodzeń, które mogą spowodować roboty lub transport i sprzęt Wykonawcy lub jego dostawców i Pod</w:t>
      </w:r>
      <w:r w:rsidR="007A5929">
        <w:rPr>
          <w:rFonts w:ascii="Times New Roman" w:hAnsi="Times New Roman" w:cs="Times New Roman"/>
          <w:sz w:val="24"/>
          <w:szCs w:val="24"/>
        </w:rPr>
        <w:t xml:space="preserve">wykonawców, w </w:t>
      </w:r>
      <w:r w:rsidRPr="00081AA2">
        <w:rPr>
          <w:rFonts w:ascii="Times New Roman" w:hAnsi="Times New Roman" w:cs="Times New Roman"/>
          <w:sz w:val="24"/>
          <w:szCs w:val="24"/>
        </w:rPr>
        <w:t>szczególności powinien dostosować się do obowiązujących ograniczeń obciążeń osi pojazdów podczas transportu materiałów i sprzętu, do i z te</w:t>
      </w:r>
      <w:r w:rsidR="007A5929">
        <w:rPr>
          <w:rFonts w:ascii="Times New Roman" w:hAnsi="Times New Roman" w:cs="Times New Roman"/>
          <w:sz w:val="24"/>
          <w:szCs w:val="24"/>
        </w:rPr>
        <w:t xml:space="preserve">renu budowy, aby nie </w:t>
      </w:r>
      <w:r w:rsidRPr="00081AA2">
        <w:rPr>
          <w:rFonts w:ascii="Times New Roman" w:hAnsi="Times New Roman" w:cs="Times New Roman"/>
          <w:sz w:val="24"/>
          <w:szCs w:val="24"/>
        </w:rPr>
        <w:t>spowodował on szkód na drogach i obiektach inżynierskich,</w:t>
      </w:r>
    </w:p>
    <w:p w14:paraId="029DF7B0"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lastRenderedPageBreak/>
        <w:t>11) informowanie bieżące Zamawiającego o problemach lub okolicznościach mogących wpłynąć na jakość robót lub termin zakończenia robót,</w:t>
      </w:r>
    </w:p>
    <w:p w14:paraId="78EC235E" w14:textId="51477803"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i wypadkach, </w:t>
      </w:r>
    </w:p>
    <w:p w14:paraId="1615C57C"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53C860F9"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3D7627" w:rsidRPr="003D7627">
        <w:rPr>
          <w:rFonts w:ascii="Times New Roman" w:hAnsi="Times New Roman" w:cs="Times New Roman"/>
          <w:sz w:val="24"/>
          <w:szCs w:val="24"/>
        </w:rPr>
        <w:t>Dz.U. z 202</w:t>
      </w:r>
      <w:r w:rsidR="00C439A2">
        <w:rPr>
          <w:rFonts w:ascii="Times New Roman" w:hAnsi="Times New Roman" w:cs="Times New Roman"/>
          <w:sz w:val="24"/>
          <w:szCs w:val="24"/>
        </w:rPr>
        <w:t>5</w:t>
      </w:r>
      <w:r w:rsidR="003D7627" w:rsidRPr="003D7627">
        <w:rPr>
          <w:rFonts w:ascii="Times New Roman" w:hAnsi="Times New Roman" w:cs="Times New Roman"/>
          <w:sz w:val="24"/>
          <w:szCs w:val="24"/>
        </w:rPr>
        <w:t xml:space="preserve"> r. poz. </w:t>
      </w:r>
      <w:r w:rsidR="00C439A2">
        <w:rPr>
          <w:rFonts w:ascii="Times New Roman" w:hAnsi="Times New Roman" w:cs="Times New Roman"/>
          <w:sz w:val="24"/>
          <w:szCs w:val="24"/>
        </w:rPr>
        <w:t>418</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19) zapłata należnego wynagrodzenia Podwykonawcom i dalszym Podwykonawcom, jeżeli Wykonawca korzysta z Podwykonawców,</w:t>
      </w:r>
    </w:p>
    <w:p w14:paraId="66455B9A" w14:textId="3FE4C5F1" w:rsidR="000464D4" w:rsidRPr="00081AA2" w:rsidRDefault="000464D4" w:rsidP="007A5929">
      <w:pPr>
        <w:autoSpaceDE w:val="0"/>
        <w:autoSpaceDN w:val="0"/>
        <w:adjustRightInd w:val="0"/>
        <w:spacing w:after="0"/>
        <w:ind w:left="284"/>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5840B9A7" w:rsidR="000464D4" w:rsidRPr="00081AA2" w:rsidRDefault="000464D4" w:rsidP="001C692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722745" w:rsidRPr="00722745">
        <w:rPr>
          <w:rFonts w:ascii="Times New Roman" w:hAnsi="Times New Roman" w:cs="Times New Roman"/>
          <w:sz w:val="24"/>
          <w:szCs w:val="24"/>
        </w:rPr>
        <w:t>(Dz.U. z 202</w:t>
      </w:r>
      <w:r w:rsidR="00C439A2">
        <w:rPr>
          <w:rFonts w:ascii="Times New Roman" w:hAnsi="Times New Roman" w:cs="Times New Roman"/>
          <w:sz w:val="24"/>
          <w:szCs w:val="24"/>
        </w:rPr>
        <w:t>5</w:t>
      </w:r>
      <w:r w:rsidR="00722745" w:rsidRPr="00722745">
        <w:rPr>
          <w:rFonts w:ascii="Times New Roman" w:hAnsi="Times New Roman" w:cs="Times New Roman"/>
          <w:sz w:val="24"/>
          <w:szCs w:val="24"/>
        </w:rPr>
        <w:t xml:space="preserve"> r.</w:t>
      </w:r>
      <w:r w:rsidR="00722745">
        <w:rPr>
          <w:rFonts w:ascii="Times New Roman" w:hAnsi="Times New Roman" w:cs="Times New Roman"/>
          <w:sz w:val="24"/>
          <w:szCs w:val="24"/>
        </w:rPr>
        <w:t>,</w:t>
      </w:r>
      <w:r w:rsidR="00722745" w:rsidRPr="00722745">
        <w:rPr>
          <w:rFonts w:ascii="Times New Roman" w:hAnsi="Times New Roman" w:cs="Times New Roman"/>
          <w:sz w:val="24"/>
          <w:szCs w:val="24"/>
        </w:rPr>
        <w:t xml:space="preserve"> poz. </w:t>
      </w:r>
      <w:r w:rsidR="00C439A2">
        <w:rPr>
          <w:rFonts w:ascii="Times New Roman" w:hAnsi="Times New Roman" w:cs="Times New Roman"/>
          <w:sz w:val="24"/>
          <w:szCs w:val="24"/>
        </w:rPr>
        <w:t>277</w:t>
      </w:r>
      <w:bookmarkStart w:id="6" w:name="_Hlk134625004"/>
      <w:r w:rsidR="007A5929">
        <w:rPr>
          <w:rFonts w:ascii="Times New Roman" w:hAnsi="Times New Roman" w:cs="Times New Roman"/>
          <w:sz w:val="24"/>
          <w:szCs w:val="24"/>
        </w:rPr>
        <w:t>)</w:t>
      </w:r>
      <w:r w:rsidR="001C692E">
        <w:rPr>
          <w:rFonts w:ascii="Times New Roman" w:hAnsi="Times New Roman" w:cs="Times New Roman"/>
          <w:sz w:val="24"/>
          <w:szCs w:val="24"/>
        </w:rPr>
        <w:t xml:space="preserve"> </w:t>
      </w:r>
      <w:r w:rsidR="001C692E" w:rsidRPr="00F52631">
        <w:rPr>
          <w:rFonts w:ascii="Times New Roman" w:hAnsi="Times New Roman" w:cs="Times New Roman"/>
        </w:rPr>
        <w:t xml:space="preserve">- </w:t>
      </w:r>
      <w:bookmarkStart w:id="7" w:name="_Hlk101294272"/>
      <w:r w:rsidR="001C692E" w:rsidRPr="0093746D">
        <w:rPr>
          <w:rFonts w:ascii="Times New Roman" w:hAnsi="Times New Roman" w:cs="Times New Roman"/>
          <w:sz w:val="24"/>
          <w:szCs w:val="24"/>
        </w:rPr>
        <w:t>roboty ziemne, podbudowę, roboty związane z wykonaniem nawierzchni jezdni</w:t>
      </w:r>
      <w:bookmarkEnd w:id="7"/>
      <w:r w:rsidR="001C692E" w:rsidRPr="0093746D">
        <w:rPr>
          <w:rFonts w:ascii="Times New Roman" w:hAnsi="Times New Roman" w:cs="Times New Roman"/>
          <w:sz w:val="24"/>
          <w:szCs w:val="24"/>
        </w:rPr>
        <w:t xml:space="preserve"> </w:t>
      </w:r>
      <w:bookmarkEnd w:id="6"/>
      <w:r w:rsidR="001C692E" w:rsidRPr="0093746D">
        <w:rPr>
          <w:rFonts w:ascii="Times New Roman" w:hAnsi="Times New Roman" w:cs="Times New Roman"/>
          <w:sz w:val="24"/>
          <w:szCs w:val="24"/>
        </w:rPr>
        <w:t>objęte zakresem zamówienia</w:t>
      </w:r>
      <w:r w:rsidRPr="0093746D">
        <w:rPr>
          <w:rFonts w:ascii="Times New Roman" w:hAnsi="Times New Roman" w:cs="Times New Roman"/>
          <w:sz w:val="28"/>
          <w:szCs w:val="28"/>
        </w:rPr>
        <w:t xml:space="preserve">. </w:t>
      </w:r>
      <w:r w:rsidRPr="00081AA2">
        <w:rPr>
          <w:rFonts w:ascii="Times New Roman" w:hAnsi="Times New Roman" w:cs="Times New Roman"/>
          <w:sz w:val="24"/>
          <w:szCs w:val="24"/>
        </w:rPr>
        <w:t>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7A592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7A5929">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7A5929">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590982">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590982">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4E9692C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FB00B6">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08A35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potwierdzonego przez Inspektora nadzoru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71D24BD5" w:rsidR="000464D4" w:rsidRPr="00081AA2" w:rsidRDefault="000464D4" w:rsidP="00590982">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590982">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42B66745" w14:textId="1960D805" w:rsidR="000464D4"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w:t>
      </w:r>
      <w:r w:rsidR="006900AF">
        <w:rPr>
          <w:rFonts w:ascii="Times New Roman" w:hAnsi="Times New Roman" w:cs="Times New Roman"/>
          <w:sz w:val="24"/>
          <w:szCs w:val="24"/>
        </w:rPr>
        <w:t xml:space="preserve"> w § 15.</w:t>
      </w:r>
    </w:p>
    <w:p w14:paraId="78FA9E95" w14:textId="77777777" w:rsidR="001446AF" w:rsidRPr="006900AF" w:rsidRDefault="001446AF" w:rsidP="006900AF">
      <w:pPr>
        <w:autoSpaceDE w:val="0"/>
        <w:autoSpaceDN w:val="0"/>
        <w:adjustRightInd w:val="0"/>
        <w:spacing w:after="0"/>
        <w:jc w:val="both"/>
        <w:rPr>
          <w:rFonts w:ascii="Times New Roman" w:hAnsi="Times New Roman" w:cs="Times New Roman"/>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4A701C1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 Umowy na okres </w:t>
      </w:r>
      <w:r w:rsidR="00C92442">
        <w:rPr>
          <w:rFonts w:ascii="Times New Roman" w:hAnsi="Times New Roman" w:cs="Times New Roman"/>
          <w:sz w:val="24"/>
          <w:szCs w:val="24"/>
        </w:rPr>
        <w:t>60</w:t>
      </w:r>
      <w:r w:rsidRPr="00081AA2">
        <w:rPr>
          <w:rFonts w:ascii="Times New Roman" w:hAnsi="Times New Roman" w:cs="Times New Roman"/>
          <w:sz w:val="24"/>
          <w:szCs w:val="24"/>
        </w:rPr>
        <w:t xml:space="preserve">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590982">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590982">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51C48C2B"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7C423F6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17972B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stanowi  </w:t>
      </w:r>
      <w:r w:rsidR="0093746D">
        <w:rPr>
          <w:rFonts w:ascii="Times New Roman" w:hAnsi="Times New Roman" w:cs="Times New Roman"/>
          <w:sz w:val="24"/>
          <w:szCs w:val="24"/>
        </w:rPr>
        <w:t>……………</w:t>
      </w:r>
      <w:r w:rsidR="00C92442">
        <w:rPr>
          <w:rFonts w:ascii="Times New Roman" w:hAnsi="Times New Roman" w:cs="Times New Roman"/>
          <w:sz w:val="24"/>
          <w:szCs w:val="24"/>
        </w:rPr>
        <w:t xml:space="preserve"> zł</w:t>
      </w:r>
    </w:p>
    <w:p w14:paraId="0F9109E6" w14:textId="4F79DC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słownie:  </w:t>
      </w:r>
      <w:r w:rsidR="0093746D">
        <w:rPr>
          <w:rFonts w:ascii="Times New Roman" w:hAnsi="Times New Roman" w:cs="Times New Roman"/>
          <w:sz w:val="24"/>
        </w:rPr>
        <w:t>……………………….</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w formie </w:t>
      </w:r>
      <w:r w:rsidRPr="0093746D">
        <w:rPr>
          <w:rFonts w:ascii="Times New Roman" w:hAnsi="Times New Roman" w:cs="Times New Roman"/>
          <w:sz w:val="24"/>
          <w:szCs w:val="24"/>
        </w:rPr>
        <w:t>…..</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590982">
      <w:pPr>
        <w:pStyle w:val="Bezodstpw"/>
        <w:spacing w:line="276" w:lineRule="auto"/>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Umowy wykonywał bez zgody Zamawiającego podmiot inny niż Wykonawca – karę umowną w wysokości 5% wynagrodzenia umownego </w:t>
      </w:r>
      <w:r w:rsidRPr="00081AA2">
        <w:rPr>
          <w:rFonts w:ascii="Times New Roman" w:hAnsi="Times New Roman" w:cs="Times New Roman"/>
          <w:sz w:val="24"/>
          <w:szCs w:val="24"/>
        </w:rPr>
        <w:lastRenderedPageBreak/>
        <w:t>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4E436B6F"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590982">
        <w:rPr>
          <w:rFonts w:ascii="Times New Roman" w:hAnsi="Times New Roman" w:cs="Times New Roman"/>
          <w:sz w:val="24"/>
          <w:szCs w:val="24"/>
        </w:rPr>
        <w:t xml:space="preserve">, </w:t>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mowy, najpóźniej w dniu 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657227E0"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6629B75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AD3D1F">
        <w:rPr>
          <w:rFonts w:ascii="Times New Roman" w:hAnsi="Times New Roman" w:cs="Times New Roman"/>
          <w:sz w:val="24"/>
          <w:szCs w:val="24"/>
        </w:rPr>
        <w:t>.</w:t>
      </w:r>
    </w:p>
    <w:p w14:paraId="348FF489" w14:textId="77777777" w:rsidR="000464D4"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33CDB1CA" w14:textId="77777777" w:rsidR="00A13457" w:rsidRDefault="00A13457" w:rsidP="00081AA2">
      <w:pPr>
        <w:autoSpaceDE w:val="0"/>
        <w:autoSpaceDN w:val="0"/>
        <w:adjustRightInd w:val="0"/>
        <w:spacing w:after="0" w:line="240" w:lineRule="auto"/>
        <w:jc w:val="both"/>
        <w:rPr>
          <w:rFonts w:ascii="Times New Roman" w:hAnsi="Times New Roman" w:cs="Times New Roman"/>
          <w:b/>
          <w:bCs/>
          <w:sz w:val="24"/>
          <w:szCs w:val="24"/>
        </w:rPr>
      </w:pPr>
    </w:p>
    <w:p w14:paraId="7558F177" w14:textId="77777777" w:rsidR="00A13457" w:rsidRDefault="00A13457" w:rsidP="00081AA2">
      <w:pPr>
        <w:autoSpaceDE w:val="0"/>
        <w:autoSpaceDN w:val="0"/>
        <w:adjustRightInd w:val="0"/>
        <w:spacing w:after="0" w:line="240" w:lineRule="auto"/>
        <w:jc w:val="both"/>
        <w:rPr>
          <w:rFonts w:ascii="Times New Roman" w:hAnsi="Times New Roman" w:cs="Times New Roman"/>
          <w:b/>
          <w:bCs/>
          <w:sz w:val="24"/>
          <w:szCs w:val="24"/>
        </w:rPr>
      </w:pPr>
    </w:p>
    <w:p w14:paraId="23B41974" w14:textId="77777777" w:rsidR="00A13457" w:rsidRDefault="00A13457" w:rsidP="00081AA2">
      <w:pPr>
        <w:autoSpaceDE w:val="0"/>
        <w:autoSpaceDN w:val="0"/>
        <w:adjustRightInd w:val="0"/>
        <w:spacing w:after="0" w:line="240" w:lineRule="auto"/>
        <w:jc w:val="both"/>
        <w:rPr>
          <w:rFonts w:ascii="Times New Roman" w:hAnsi="Times New Roman" w:cs="Times New Roman"/>
          <w:b/>
          <w:bCs/>
          <w:sz w:val="24"/>
          <w:szCs w:val="24"/>
        </w:rPr>
      </w:pPr>
    </w:p>
    <w:p w14:paraId="15A497B0" w14:textId="77777777" w:rsidR="00A13457" w:rsidRPr="00081AA2" w:rsidRDefault="00A13457"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590982">
      <w:pPr>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590982">
      <w:pPr>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590982">
      <w:pPr>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590982">
      <w:pPr>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590982">
      <w:pPr>
        <w:autoSpaceDE w:val="0"/>
        <w:autoSpaceDN w:val="0"/>
        <w:adjustRightInd w:val="0"/>
        <w:spacing w:after="0"/>
        <w:ind w:left="284"/>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590982">
      <w:pPr>
        <w:autoSpaceDE w:val="0"/>
        <w:autoSpaceDN w:val="0"/>
        <w:adjustRightInd w:val="0"/>
        <w:spacing w:after="0"/>
        <w:ind w:left="284"/>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590982">
      <w:pPr>
        <w:tabs>
          <w:tab w:val="left" w:pos="284"/>
        </w:tabs>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590982">
      <w:pPr>
        <w:tabs>
          <w:tab w:val="left" w:pos="-142"/>
        </w:tabs>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590982">
      <w:pPr>
        <w:tabs>
          <w:tab w:val="left" w:pos="-142"/>
        </w:tabs>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590982">
      <w:pPr>
        <w:tabs>
          <w:tab w:val="left" w:pos="-142"/>
        </w:tabs>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590982">
      <w:pPr>
        <w:tabs>
          <w:tab w:val="left" w:pos="-142"/>
        </w:tabs>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590982">
      <w:pPr>
        <w:tabs>
          <w:tab w:val="left" w:pos="-142"/>
        </w:tabs>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590982">
      <w:pPr>
        <w:tabs>
          <w:tab w:val="left" w:pos="-142"/>
        </w:tabs>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590982">
      <w:pPr>
        <w:tabs>
          <w:tab w:val="left" w:pos="-284"/>
        </w:tabs>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590982">
      <w:pPr>
        <w:tabs>
          <w:tab w:val="left" w:pos="-284"/>
        </w:tabs>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376515A8" w:rsidR="000464D4" w:rsidRPr="00A90771" w:rsidRDefault="000464D4" w:rsidP="00A90771">
      <w:pPr>
        <w:pStyle w:val="Akapitzlist"/>
        <w:numPr>
          <w:ilvl w:val="0"/>
          <w:numId w:val="12"/>
        </w:numPr>
        <w:autoSpaceDE w:val="0"/>
        <w:autoSpaceDN w:val="0"/>
        <w:adjustRightInd w:val="0"/>
        <w:spacing w:after="0"/>
        <w:jc w:val="both"/>
        <w:rPr>
          <w:rFonts w:ascii="Times New Roman" w:hAnsi="Times New Roman" w:cs="Times New Roman"/>
          <w:sz w:val="24"/>
          <w:szCs w:val="24"/>
        </w:rPr>
      </w:pPr>
      <w:r w:rsidRPr="00A90771">
        <w:rPr>
          <w:rFonts w:ascii="Times New Roman" w:hAnsi="Times New Roman" w:cs="Times New Roman"/>
          <w:sz w:val="24"/>
          <w:szCs w:val="24"/>
        </w:rPr>
        <w:t>konieczności wykonania robót zamiennych, których wykonanie ma na celu prawidłowe zrealizowanie przedmiotu zamówienia, a konieczność ich wykonania wynika z wad dokumentacji projektowej;</w:t>
      </w:r>
    </w:p>
    <w:p w14:paraId="5A1945AC" w14:textId="23B1AC25" w:rsidR="000464D4" w:rsidRPr="00A90771" w:rsidRDefault="000464D4" w:rsidP="00A90771">
      <w:pPr>
        <w:pStyle w:val="Akapitzlist"/>
        <w:numPr>
          <w:ilvl w:val="0"/>
          <w:numId w:val="12"/>
        </w:numPr>
        <w:autoSpaceDE w:val="0"/>
        <w:autoSpaceDN w:val="0"/>
        <w:adjustRightInd w:val="0"/>
        <w:spacing w:after="0"/>
        <w:jc w:val="both"/>
        <w:rPr>
          <w:rFonts w:ascii="Times New Roman" w:hAnsi="Times New Roman" w:cs="Times New Roman"/>
          <w:sz w:val="24"/>
          <w:szCs w:val="24"/>
        </w:rPr>
      </w:pPr>
      <w:r w:rsidRPr="00A90771">
        <w:rPr>
          <w:rFonts w:ascii="Times New Roman" w:hAnsi="Times New Roman" w:cs="Times New Roman"/>
          <w:sz w:val="24"/>
          <w:szCs w:val="24"/>
        </w:rPr>
        <w:t xml:space="preserve">konieczności wykonania robót zamiennych niezbędnych do prawidłowego wykonania </w:t>
      </w:r>
      <w:r w:rsidR="009348B9" w:rsidRPr="00A90771">
        <w:rPr>
          <w:rFonts w:ascii="Times New Roman" w:hAnsi="Times New Roman" w:cs="Times New Roman"/>
          <w:sz w:val="24"/>
          <w:szCs w:val="24"/>
        </w:rPr>
        <w:t>P</w:t>
      </w:r>
      <w:r w:rsidRPr="00A90771">
        <w:rPr>
          <w:rFonts w:ascii="Times New Roman" w:hAnsi="Times New Roman" w:cs="Times New Roman"/>
          <w:sz w:val="24"/>
          <w:szCs w:val="24"/>
        </w:rPr>
        <w:t xml:space="preserve">rzedmiotu </w:t>
      </w:r>
      <w:r w:rsidR="009348B9" w:rsidRPr="00A90771">
        <w:rPr>
          <w:rFonts w:ascii="Times New Roman" w:hAnsi="Times New Roman" w:cs="Times New Roman"/>
          <w:sz w:val="24"/>
          <w:szCs w:val="24"/>
        </w:rPr>
        <w:t>U</w:t>
      </w:r>
      <w:r w:rsidRPr="00A90771">
        <w:rPr>
          <w:rFonts w:ascii="Times New Roman" w:hAnsi="Times New Roman" w:cs="Times New Roman"/>
          <w:sz w:val="24"/>
          <w:szCs w:val="24"/>
        </w:rPr>
        <w:t>mowy, które nie zostały przewidziane w dokumentacji projektowej przekazanej przez Zamawiającego;</w:t>
      </w:r>
    </w:p>
    <w:p w14:paraId="1692B2AD" w14:textId="771D8B83" w:rsidR="000464D4" w:rsidRPr="00A90771" w:rsidRDefault="000464D4" w:rsidP="00A90771">
      <w:pPr>
        <w:pStyle w:val="Akapitzlist"/>
        <w:numPr>
          <w:ilvl w:val="0"/>
          <w:numId w:val="12"/>
        </w:numPr>
        <w:autoSpaceDE w:val="0"/>
        <w:autoSpaceDN w:val="0"/>
        <w:adjustRightInd w:val="0"/>
        <w:spacing w:after="0"/>
        <w:jc w:val="both"/>
        <w:rPr>
          <w:rFonts w:ascii="Times New Roman" w:hAnsi="Times New Roman" w:cs="Times New Roman"/>
          <w:sz w:val="24"/>
          <w:szCs w:val="24"/>
        </w:rPr>
      </w:pPr>
      <w:r w:rsidRPr="00A90771">
        <w:rPr>
          <w:rFonts w:ascii="Times New Roman" w:hAnsi="Times New Roman" w:cs="Times New Roman"/>
          <w:sz w:val="24"/>
          <w:szCs w:val="24"/>
        </w:rPr>
        <w:t>zmiany dokumentacji projektowej wykonane z inicjatywy Zamawiającego ze względu na stwierdzone wad, co spowoduje konieczność wykonania robót zamiennych;</w:t>
      </w:r>
    </w:p>
    <w:p w14:paraId="14DD4C80" w14:textId="37B0C2B3" w:rsidR="000464D4" w:rsidRPr="00A90771" w:rsidRDefault="000464D4" w:rsidP="00A90771">
      <w:pPr>
        <w:pStyle w:val="Akapitzlist"/>
        <w:numPr>
          <w:ilvl w:val="0"/>
          <w:numId w:val="12"/>
        </w:numPr>
        <w:autoSpaceDE w:val="0"/>
        <w:autoSpaceDN w:val="0"/>
        <w:adjustRightInd w:val="0"/>
        <w:spacing w:after="0"/>
        <w:jc w:val="both"/>
        <w:rPr>
          <w:rFonts w:ascii="Times New Roman" w:hAnsi="Times New Roman" w:cs="Times New Roman"/>
          <w:sz w:val="24"/>
          <w:szCs w:val="24"/>
        </w:rPr>
      </w:pPr>
      <w:r w:rsidRPr="00A90771">
        <w:rPr>
          <w:rFonts w:ascii="Times New Roman" w:hAnsi="Times New Roman" w:cs="Times New Roman"/>
          <w:sz w:val="24"/>
          <w:szCs w:val="24"/>
        </w:rPr>
        <w:t>zmiany decyzji administracyjnych</w:t>
      </w:r>
      <w:r w:rsidR="00221170" w:rsidRPr="00A90771">
        <w:rPr>
          <w:rFonts w:ascii="Times New Roman" w:hAnsi="Times New Roman" w:cs="Times New Roman"/>
          <w:sz w:val="24"/>
          <w:szCs w:val="24"/>
        </w:rPr>
        <w:t>,</w:t>
      </w:r>
      <w:r w:rsidRPr="00A90771">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68C75EC4" w:rsidR="000464D4" w:rsidRPr="00A90771" w:rsidRDefault="000464D4" w:rsidP="00A90771">
      <w:pPr>
        <w:pStyle w:val="Akapitzlist"/>
        <w:numPr>
          <w:ilvl w:val="0"/>
          <w:numId w:val="13"/>
        </w:numPr>
        <w:autoSpaceDE w:val="0"/>
        <w:autoSpaceDN w:val="0"/>
        <w:adjustRightInd w:val="0"/>
        <w:spacing w:after="0"/>
        <w:jc w:val="both"/>
        <w:rPr>
          <w:rFonts w:ascii="Times New Roman" w:hAnsi="Times New Roman" w:cs="Times New Roman"/>
          <w:sz w:val="24"/>
          <w:szCs w:val="24"/>
        </w:rPr>
      </w:pPr>
      <w:r w:rsidRPr="00A90771">
        <w:rPr>
          <w:rFonts w:ascii="Times New Roman" w:hAnsi="Times New Roman" w:cs="Times New Roman"/>
          <w:sz w:val="24"/>
          <w:szCs w:val="24"/>
        </w:rPr>
        <w:t>podwyższą jakość wykonanych robót;</w:t>
      </w:r>
    </w:p>
    <w:p w14:paraId="2DFDC729" w14:textId="08FCCB15" w:rsidR="000464D4" w:rsidRPr="00A90771" w:rsidRDefault="000464D4" w:rsidP="00A90771">
      <w:pPr>
        <w:pStyle w:val="Akapitzlist"/>
        <w:numPr>
          <w:ilvl w:val="0"/>
          <w:numId w:val="13"/>
        </w:numPr>
        <w:autoSpaceDE w:val="0"/>
        <w:autoSpaceDN w:val="0"/>
        <w:adjustRightInd w:val="0"/>
        <w:spacing w:after="0"/>
        <w:jc w:val="both"/>
        <w:rPr>
          <w:rFonts w:ascii="Times New Roman" w:hAnsi="Times New Roman" w:cs="Times New Roman"/>
          <w:sz w:val="24"/>
          <w:szCs w:val="24"/>
        </w:rPr>
      </w:pPr>
      <w:r w:rsidRPr="00A90771">
        <w:rPr>
          <w:rFonts w:ascii="Times New Roman" w:hAnsi="Times New Roman" w:cs="Times New Roman"/>
          <w:sz w:val="24"/>
          <w:szCs w:val="24"/>
        </w:rPr>
        <w:t xml:space="preserve">pozwolą na skrócenie terminu wykonania umowy lub </w:t>
      </w:r>
    </w:p>
    <w:p w14:paraId="7BCE4C21" w14:textId="445E575F" w:rsidR="000464D4" w:rsidRPr="00A90771" w:rsidRDefault="000464D4" w:rsidP="00A90771">
      <w:pPr>
        <w:pStyle w:val="Akapitzlist"/>
        <w:numPr>
          <w:ilvl w:val="0"/>
          <w:numId w:val="13"/>
        </w:numPr>
        <w:autoSpaceDE w:val="0"/>
        <w:autoSpaceDN w:val="0"/>
        <w:adjustRightInd w:val="0"/>
        <w:spacing w:after="0"/>
        <w:jc w:val="both"/>
        <w:rPr>
          <w:rFonts w:ascii="Times New Roman" w:hAnsi="Times New Roman" w:cs="Times New Roman"/>
          <w:sz w:val="24"/>
          <w:szCs w:val="24"/>
        </w:rPr>
      </w:pPr>
      <w:r w:rsidRPr="00A90771">
        <w:rPr>
          <w:rFonts w:ascii="Times New Roman" w:hAnsi="Times New Roman" w:cs="Times New Roman"/>
          <w:sz w:val="24"/>
          <w:szCs w:val="24"/>
        </w:rPr>
        <w:t>pozwolą na wydłużenie okresu eksploatacji robót po ich zakończeniu.</w:t>
      </w:r>
    </w:p>
    <w:p w14:paraId="344B7ED5" w14:textId="0DBF10D1" w:rsidR="000464D4" w:rsidRPr="00081AA2" w:rsidRDefault="00AE482A" w:rsidP="00590982">
      <w:pPr>
        <w:autoSpaceDE w:val="0"/>
        <w:autoSpaceDN w:val="0"/>
        <w:adjustRightInd w:val="0"/>
        <w:spacing w:after="0"/>
        <w:ind w:left="284"/>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666C45E8"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5909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53E99C2D"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wstrzymania wykonania umowy przez Zamawiającego z przyczyn nieleżących po stronie Wykonawcy, o ile takie działanie powoduje, że nie jest możliwe wykonanie umowy w dotychczas ustalonym terminie;</w:t>
      </w:r>
    </w:p>
    <w:p w14:paraId="175F612F" w14:textId="6795F65D"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6507AA9C"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 przypadku wystąpienia) lub zgłoszenia (w przypadku wystąpienia) dla realizowanego zamówienia, wynikających z konieczności wykonania robót zamiennych </w:t>
      </w:r>
      <w:r w:rsidR="000464D4" w:rsidRPr="00081AA2">
        <w:rPr>
          <w:rFonts w:ascii="Times New Roman" w:hAnsi="Times New Roman" w:cs="Times New Roman"/>
          <w:sz w:val="24"/>
          <w:szCs w:val="24"/>
        </w:rPr>
        <w:lastRenderedPageBreak/>
        <w:t>niewykraczających poza zakres przedmiotu zamówienia, a koniecznych dla wykonania całości robót i uzyskania założonego  efektu użytkowego,</w:t>
      </w:r>
    </w:p>
    <w:p w14:paraId="138EBC86" w14:textId="35857A52"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590982">
      <w:pPr>
        <w:autoSpaceDE w:val="0"/>
        <w:autoSpaceDN w:val="0"/>
        <w:adjustRightInd w:val="0"/>
        <w:spacing w:after="0"/>
        <w:ind w:left="1134"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590982">
      <w:pPr>
        <w:autoSpaceDE w:val="0"/>
        <w:autoSpaceDN w:val="0"/>
        <w:adjustRightInd w:val="0"/>
        <w:spacing w:after="0"/>
        <w:ind w:left="284"/>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62C2BEB4" w:rsidR="000464D4" w:rsidRPr="00081AA2" w:rsidRDefault="00AE482A" w:rsidP="00590982">
      <w:pPr>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590982">
      <w:pPr>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590982">
      <w:pPr>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334BEF90" w14:textId="77777777" w:rsidR="006900AF" w:rsidRDefault="006900AF"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lastRenderedPageBreak/>
        <w:t>3) Czynności objęte umową wykonuje bez zgody Zamawiającego podmiot inny niż wskazany w Ofercie Wykonawcy lub w umowie,</w:t>
      </w:r>
    </w:p>
    <w:p w14:paraId="5BFD2575" w14:textId="0F037D71"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590982">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5853C9">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5853C9">
      <w:pPr>
        <w:autoSpaceDE w:val="0"/>
        <w:autoSpaceDN w:val="0"/>
        <w:adjustRightInd w:val="0"/>
        <w:spacing w:after="0"/>
        <w:ind w:left="567"/>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5853C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5853C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5853C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5853C9">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31E595D" w14:textId="77777777" w:rsidR="006F1F2E" w:rsidRDefault="006F1F2E" w:rsidP="00AE482A">
      <w:pPr>
        <w:autoSpaceDE w:val="0"/>
        <w:autoSpaceDN w:val="0"/>
        <w:adjustRightInd w:val="0"/>
        <w:spacing w:after="0" w:line="240" w:lineRule="auto"/>
        <w:jc w:val="center"/>
        <w:rPr>
          <w:rFonts w:ascii="Times New Roman" w:hAnsi="Times New Roman" w:cs="Times New Roman"/>
          <w:b/>
          <w:bCs/>
          <w:sz w:val="24"/>
          <w:szCs w:val="24"/>
        </w:rPr>
      </w:pPr>
    </w:p>
    <w:p w14:paraId="294E1637" w14:textId="77777777" w:rsidR="006F1F2E" w:rsidRDefault="006F1F2E" w:rsidP="00AE482A">
      <w:pPr>
        <w:autoSpaceDE w:val="0"/>
        <w:autoSpaceDN w:val="0"/>
        <w:adjustRightInd w:val="0"/>
        <w:spacing w:after="0" w:line="240" w:lineRule="auto"/>
        <w:jc w:val="center"/>
        <w:rPr>
          <w:rFonts w:ascii="Times New Roman" w:hAnsi="Times New Roman" w:cs="Times New Roman"/>
          <w:b/>
          <w:bCs/>
          <w:sz w:val="24"/>
          <w:szCs w:val="24"/>
        </w:rPr>
      </w:pPr>
    </w:p>
    <w:p w14:paraId="0E6E91C3" w14:textId="77777777" w:rsidR="006F1F2E" w:rsidRDefault="006F1F2E" w:rsidP="00AE482A">
      <w:pPr>
        <w:autoSpaceDE w:val="0"/>
        <w:autoSpaceDN w:val="0"/>
        <w:adjustRightInd w:val="0"/>
        <w:spacing w:after="0" w:line="240" w:lineRule="auto"/>
        <w:jc w:val="center"/>
        <w:rPr>
          <w:rFonts w:ascii="Times New Roman" w:hAnsi="Times New Roman" w:cs="Times New Roman"/>
          <w:b/>
          <w:bCs/>
          <w:sz w:val="24"/>
          <w:szCs w:val="24"/>
        </w:rPr>
      </w:pPr>
    </w:p>
    <w:p w14:paraId="5874BBDF" w14:textId="77777777" w:rsidR="006F1F2E" w:rsidRDefault="006F1F2E" w:rsidP="00AE482A">
      <w:pPr>
        <w:autoSpaceDE w:val="0"/>
        <w:autoSpaceDN w:val="0"/>
        <w:adjustRightInd w:val="0"/>
        <w:spacing w:after="0" w:line="240" w:lineRule="auto"/>
        <w:jc w:val="center"/>
        <w:rPr>
          <w:rFonts w:ascii="Times New Roman" w:hAnsi="Times New Roman" w:cs="Times New Roman"/>
          <w:b/>
          <w:bCs/>
          <w:sz w:val="24"/>
          <w:szCs w:val="24"/>
        </w:rPr>
      </w:pPr>
    </w:p>
    <w:p w14:paraId="333585B6" w14:textId="42DAA18F"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420AFCE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7C81696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14216762" w14:textId="72291589" w:rsidR="00F6348E" w:rsidRPr="00F6348E"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48BAAA93" w14:textId="77777777" w:rsidR="00607402" w:rsidRDefault="00607402" w:rsidP="00AE482A">
      <w:pPr>
        <w:pStyle w:val="Bezodstpw"/>
        <w:ind w:left="284" w:hanging="284"/>
        <w:jc w:val="center"/>
        <w:rPr>
          <w:rFonts w:ascii="Times New Roman" w:hAnsi="Times New Roman" w:cs="Times New Roman"/>
          <w:b/>
          <w:color w:val="000000" w:themeColor="text1"/>
          <w:sz w:val="24"/>
          <w:szCs w:val="24"/>
        </w:rPr>
      </w:pPr>
    </w:p>
    <w:p w14:paraId="0D2E2C7F" w14:textId="77777777"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w:t>
      </w:r>
      <w:r w:rsidRPr="00081AA2">
        <w:rPr>
          <w:rFonts w:ascii="Times New Roman" w:hAnsi="Times New Roman" w:cs="Times New Roman"/>
          <w:sz w:val="24"/>
          <w:szCs w:val="24"/>
        </w:rPr>
        <w:lastRenderedPageBreak/>
        <w:t xml:space="preserve">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7"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t>
      </w:r>
      <w:r w:rsidRPr="00081AA2">
        <w:rPr>
          <w:rFonts w:ascii="Times New Roman" w:eastAsia="Times New Roman" w:hAnsi="Times New Roman" w:cs="Times New Roman"/>
          <w:sz w:val="24"/>
          <w:szCs w:val="24"/>
        </w:rPr>
        <w:lastRenderedPageBreak/>
        <w:t xml:space="preserve">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03CFC427" w14:textId="29343EDA" w:rsidR="000464D4" w:rsidRPr="00081AA2" w:rsidRDefault="000464D4" w:rsidP="00AE482A">
      <w:pPr>
        <w:pStyle w:val="Akapitzlist"/>
        <w:shd w:val="clear" w:color="auto" w:fill="FFFFFF"/>
        <w:tabs>
          <w:tab w:val="left" w:pos="0"/>
        </w:tabs>
        <w:spacing w:after="0"/>
        <w:ind w:left="0"/>
        <w:jc w:val="both"/>
        <w:rPr>
          <w:rFonts w:ascii="Times New Roman" w:hAnsi="Times New Roman" w:cs="Times New Roman"/>
          <w:sz w:val="24"/>
          <w:szCs w:val="24"/>
        </w:rPr>
      </w:pPr>
      <w:r w:rsidRPr="00081AA2">
        <w:rPr>
          <w:rFonts w:ascii="Times New Roman" w:hAnsi="Times New Roman" w:cs="Times New Roman"/>
          <w:sz w:val="24"/>
          <w:szCs w:val="24"/>
        </w:rPr>
        <w:t>1</w:t>
      </w:r>
      <w:r w:rsidR="0093746D">
        <w:rPr>
          <w:rFonts w:ascii="Times New Roman" w:hAnsi="Times New Roman" w:cs="Times New Roman"/>
          <w:sz w:val="24"/>
          <w:szCs w:val="24"/>
        </w:rPr>
        <w:t>4</w:t>
      </w:r>
      <w:r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6087E873" w14:textId="77777777" w:rsidR="00F6348E" w:rsidRDefault="00F6348E"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5853C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5853C9">
      <w:pPr>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0F0AAE37" w:rsidR="000464D4" w:rsidRPr="00A90771" w:rsidRDefault="000464D4" w:rsidP="00A90771">
      <w:pPr>
        <w:pStyle w:val="Akapitzlist"/>
        <w:numPr>
          <w:ilvl w:val="0"/>
          <w:numId w:val="14"/>
        </w:numPr>
        <w:spacing w:after="0"/>
        <w:jc w:val="both"/>
        <w:rPr>
          <w:rFonts w:ascii="Times New Roman" w:hAnsi="Times New Roman" w:cs="Times New Roman"/>
          <w:sz w:val="24"/>
          <w:szCs w:val="24"/>
        </w:rPr>
      </w:pPr>
      <w:r w:rsidRPr="00A90771">
        <w:rPr>
          <w:rFonts w:ascii="Times New Roman" w:hAnsi="Times New Roman" w:cs="Times New Roman"/>
          <w:sz w:val="24"/>
          <w:szCs w:val="24"/>
        </w:rPr>
        <w:t>dokumentacja projektowa w tym: projekty budowlane, Specyfikacja Techniczna Wykonania i Odbioru Robót, przedmiary</w:t>
      </w:r>
      <w:r w:rsidR="00F5414C" w:rsidRPr="00A90771">
        <w:rPr>
          <w:rFonts w:ascii="Times New Roman" w:hAnsi="Times New Roman" w:cs="Times New Roman"/>
          <w:sz w:val="24"/>
          <w:szCs w:val="24"/>
        </w:rPr>
        <w:t xml:space="preserve"> </w:t>
      </w:r>
      <w:r w:rsidRPr="00A90771">
        <w:rPr>
          <w:rFonts w:ascii="Times New Roman" w:hAnsi="Times New Roman" w:cs="Times New Roman"/>
          <w:sz w:val="24"/>
          <w:szCs w:val="24"/>
        </w:rPr>
        <w:t>-</w:t>
      </w:r>
      <w:r w:rsidR="00F5414C" w:rsidRPr="00A90771">
        <w:rPr>
          <w:rFonts w:ascii="Times New Roman" w:hAnsi="Times New Roman" w:cs="Times New Roman"/>
          <w:sz w:val="24"/>
          <w:szCs w:val="24"/>
        </w:rPr>
        <w:t xml:space="preserve"> </w:t>
      </w:r>
      <w:r w:rsidRPr="00A90771">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624D2DE3" w14:textId="5550F94A" w:rsidR="00AE482A" w:rsidRPr="006F1F2E" w:rsidRDefault="000464D4" w:rsidP="006F1F2E">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5) karta gwarancyjna – załącznik nr 5</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111E0A16" w14:textId="11583A73" w:rsidR="005B442C" w:rsidRPr="006F1F2E" w:rsidRDefault="000464D4" w:rsidP="006F1F2E">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sectPr w:rsidR="005B442C" w:rsidRPr="006F1F2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5FC3A" w14:textId="77777777" w:rsidR="00EC56BF" w:rsidRDefault="00EC56BF" w:rsidP="000E3BA1">
      <w:pPr>
        <w:spacing w:after="0" w:line="240" w:lineRule="auto"/>
      </w:pPr>
      <w:r>
        <w:separator/>
      </w:r>
    </w:p>
  </w:endnote>
  <w:endnote w:type="continuationSeparator" w:id="0">
    <w:p w14:paraId="612DF661" w14:textId="77777777" w:rsidR="00EC56BF" w:rsidRDefault="00EC56BF" w:rsidP="000E3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2">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271969714"/>
      <w:docPartObj>
        <w:docPartGallery w:val="Page Numbers (Bottom of Page)"/>
        <w:docPartUnique/>
      </w:docPartObj>
    </w:sdtPr>
    <w:sdtContent>
      <w:sdt>
        <w:sdtPr>
          <w:rPr>
            <w:rFonts w:ascii="Times New Roman" w:hAnsi="Times New Roman" w:cs="Times New Roman"/>
            <w:sz w:val="24"/>
            <w:szCs w:val="24"/>
          </w:rPr>
          <w:id w:val="1728636285"/>
          <w:docPartObj>
            <w:docPartGallery w:val="Page Numbers (Top of Page)"/>
            <w:docPartUnique/>
          </w:docPartObj>
        </w:sdtPr>
        <w:sdtContent>
          <w:p w14:paraId="5EE13DF2" w14:textId="3E3AAE37" w:rsidR="000E3BA1" w:rsidRPr="00B42E00" w:rsidRDefault="000E3BA1">
            <w:pPr>
              <w:pStyle w:val="Stopka"/>
              <w:jc w:val="center"/>
              <w:rPr>
                <w:rFonts w:ascii="Times New Roman" w:hAnsi="Times New Roman" w:cs="Times New Roman"/>
                <w:sz w:val="24"/>
                <w:szCs w:val="24"/>
              </w:rPr>
            </w:pPr>
            <w:r w:rsidRPr="00B42E00">
              <w:rPr>
                <w:rFonts w:ascii="Times New Roman" w:hAnsi="Times New Roman" w:cs="Times New Roman"/>
                <w:sz w:val="24"/>
                <w:szCs w:val="24"/>
              </w:rPr>
              <w:t xml:space="preserve">Strona </w:t>
            </w:r>
            <w:r w:rsidRPr="00B42E00">
              <w:rPr>
                <w:rFonts w:ascii="Times New Roman" w:hAnsi="Times New Roman" w:cs="Times New Roman"/>
                <w:b/>
                <w:bCs/>
                <w:sz w:val="24"/>
                <w:szCs w:val="24"/>
              </w:rPr>
              <w:fldChar w:fldCharType="begin"/>
            </w:r>
            <w:r w:rsidRPr="00B42E00">
              <w:rPr>
                <w:rFonts w:ascii="Times New Roman" w:hAnsi="Times New Roman" w:cs="Times New Roman"/>
                <w:b/>
                <w:bCs/>
                <w:sz w:val="24"/>
                <w:szCs w:val="24"/>
              </w:rPr>
              <w:instrText>PAGE</w:instrText>
            </w:r>
            <w:r w:rsidRPr="00B42E00">
              <w:rPr>
                <w:rFonts w:ascii="Times New Roman" w:hAnsi="Times New Roman" w:cs="Times New Roman"/>
                <w:b/>
                <w:bCs/>
                <w:sz w:val="24"/>
                <w:szCs w:val="24"/>
              </w:rPr>
              <w:fldChar w:fldCharType="separate"/>
            </w:r>
            <w:r w:rsidRPr="00B42E00">
              <w:rPr>
                <w:rFonts w:ascii="Times New Roman" w:hAnsi="Times New Roman" w:cs="Times New Roman"/>
                <w:b/>
                <w:bCs/>
                <w:sz w:val="24"/>
                <w:szCs w:val="24"/>
              </w:rPr>
              <w:t>2</w:t>
            </w:r>
            <w:r w:rsidRPr="00B42E00">
              <w:rPr>
                <w:rFonts w:ascii="Times New Roman" w:hAnsi="Times New Roman" w:cs="Times New Roman"/>
                <w:b/>
                <w:bCs/>
                <w:sz w:val="24"/>
                <w:szCs w:val="24"/>
              </w:rPr>
              <w:fldChar w:fldCharType="end"/>
            </w:r>
            <w:r w:rsidRPr="00B42E00">
              <w:rPr>
                <w:rFonts w:ascii="Times New Roman" w:hAnsi="Times New Roman" w:cs="Times New Roman"/>
                <w:sz w:val="24"/>
                <w:szCs w:val="24"/>
              </w:rPr>
              <w:t xml:space="preserve"> z </w:t>
            </w:r>
            <w:r w:rsidRPr="00B42E00">
              <w:rPr>
                <w:rFonts w:ascii="Times New Roman" w:hAnsi="Times New Roman" w:cs="Times New Roman"/>
                <w:b/>
                <w:bCs/>
                <w:sz w:val="24"/>
                <w:szCs w:val="24"/>
              </w:rPr>
              <w:fldChar w:fldCharType="begin"/>
            </w:r>
            <w:r w:rsidRPr="00B42E00">
              <w:rPr>
                <w:rFonts w:ascii="Times New Roman" w:hAnsi="Times New Roman" w:cs="Times New Roman"/>
                <w:b/>
                <w:bCs/>
                <w:sz w:val="24"/>
                <w:szCs w:val="24"/>
              </w:rPr>
              <w:instrText>NUMPAGES</w:instrText>
            </w:r>
            <w:r w:rsidRPr="00B42E00">
              <w:rPr>
                <w:rFonts w:ascii="Times New Roman" w:hAnsi="Times New Roman" w:cs="Times New Roman"/>
                <w:b/>
                <w:bCs/>
                <w:sz w:val="24"/>
                <w:szCs w:val="24"/>
              </w:rPr>
              <w:fldChar w:fldCharType="separate"/>
            </w:r>
            <w:r w:rsidRPr="00B42E00">
              <w:rPr>
                <w:rFonts w:ascii="Times New Roman" w:hAnsi="Times New Roman" w:cs="Times New Roman"/>
                <w:b/>
                <w:bCs/>
                <w:sz w:val="24"/>
                <w:szCs w:val="24"/>
              </w:rPr>
              <w:t>2</w:t>
            </w:r>
            <w:r w:rsidRPr="00B42E00">
              <w:rPr>
                <w:rFonts w:ascii="Times New Roman" w:hAnsi="Times New Roman" w:cs="Times New Roman"/>
                <w:b/>
                <w:bCs/>
                <w:sz w:val="24"/>
                <w:szCs w:val="24"/>
              </w:rPr>
              <w:fldChar w:fldCharType="end"/>
            </w:r>
          </w:p>
        </w:sdtContent>
      </w:sdt>
    </w:sdtContent>
  </w:sdt>
  <w:p w14:paraId="0B3B6207" w14:textId="77777777" w:rsidR="000E3BA1" w:rsidRDefault="000E3B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EB8C4" w14:textId="77777777" w:rsidR="00EC56BF" w:rsidRDefault="00EC56BF" w:rsidP="000E3BA1">
      <w:pPr>
        <w:spacing w:after="0" w:line="240" w:lineRule="auto"/>
      </w:pPr>
      <w:r>
        <w:separator/>
      </w:r>
    </w:p>
  </w:footnote>
  <w:footnote w:type="continuationSeparator" w:id="0">
    <w:p w14:paraId="2E6C56E7" w14:textId="77777777" w:rsidR="00EC56BF" w:rsidRDefault="00EC56BF" w:rsidP="000E3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86A4C" w14:textId="3DCF7735" w:rsidR="000E3BA1" w:rsidRDefault="000E3BA1">
    <w:pPr>
      <w:pStyle w:val="Nagwek"/>
    </w:pPr>
    <w:r>
      <w:rPr>
        <w:noProof/>
      </w:rPr>
      <mc:AlternateContent>
        <mc:Choice Requires="wps">
          <w:drawing>
            <wp:anchor distT="0" distB="0" distL="118745" distR="118745" simplePos="0" relativeHeight="251659264" behindDoc="1" locked="0" layoutInCell="1" allowOverlap="0" wp14:anchorId="5B1D0365" wp14:editId="7C96C0BA">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11430" b="22860"/>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sdt>
                          <w:sdtPr>
                            <w:rPr>
                              <w:rFonts w:ascii="Times New Roman" w:eastAsia="Calibri" w:hAnsi="Times New Roman" w:cs="Times New Roman"/>
                              <w:bCs/>
                              <w:i/>
                              <w:iCs/>
                              <w:sz w:val="24"/>
                              <w:szCs w:val="24"/>
                              <w:lang w:eastAsia="en-US"/>
                              <w14:shadow w14:blurRad="38036" w14:dist="18745" w14:dir="2700000" w14:sx="100000" w14:sy="100000" w14:kx="0" w14:ky="0" w14:algn="b">
                                <w14:srgbClr w14:val="000000"/>
                              </w14:shadow>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B87E023" w14:textId="3B4AFCF0" w:rsidR="000E3BA1" w:rsidRPr="00B42E00" w:rsidRDefault="000E3BA1" w:rsidP="000E3BA1">
                              <w:pPr>
                                <w:pStyle w:val="Nagwek"/>
                                <w:rPr>
                                  <w:caps/>
                                  <w:color w:val="FFFFFF" w:themeColor="background1"/>
                                  <w:sz w:val="24"/>
                                  <w:szCs w:val="24"/>
                                </w:rPr>
                              </w:pPr>
                              <w:r w:rsidRPr="00B42E00">
                                <w:rPr>
                                  <w:rFonts w:ascii="Times New Roman" w:eastAsia="Calibri" w:hAnsi="Times New Roman" w:cs="Times New Roman"/>
                                  <w:bCs/>
                                  <w:i/>
                                  <w:iCs/>
                                  <w:sz w:val="24"/>
                                  <w:szCs w:val="24"/>
                                  <w:lang w:eastAsia="en-US"/>
                                  <w14:shadow w14:blurRad="38036" w14:dist="18745" w14:dir="2700000" w14:sx="100000" w14:sy="100000" w14:kx="0" w14:ky="0" w14:algn="b">
                                    <w14:srgbClr w14:val="000000"/>
                                  </w14:shadow>
                                </w:rPr>
                                <w:t>Nr postępowania: ZP.4/2026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B1D0365" id="Prostokąt 200"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" o:allowoverlap="f" fillcolor="#deeaf6 [664]" strokecolor="#4472c4 [3204]" strokeweight="1pt">
              <v:textbox style="mso-fit-shape-to-text:t">
                <w:txbxContent>
                  <w:sdt>
                    <w:sdtPr>
                      <w:rPr>
                        <w:rFonts w:ascii="Times New Roman" w:eastAsia="Calibri" w:hAnsi="Times New Roman" w:cs="Times New Roman"/>
                        <w:bCs/>
                        <w:i/>
                        <w:iCs/>
                        <w:sz w:val="24"/>
                        <w:szCs w:val="24"/>
                        <w:lang w:eastAsia="en-US"/>
                        <w14:shadow w14:blurRad="38036" w14:dist="18745" w14:dir="2700000" w14:sx="100000" w14:sy="100000" w14:kx="0" w14:ky="0" w14:algn="b">
                          <w14:srgbClr w14:val="000000"/>
                        </w14:shadow>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2B87E023" w14:textId="3B4AFCF0" w:rsidR="000E3BA1" w:rsidRPr="00B42E00" w:rsidRDefault="000E3BA1" w:rsidP="000E3BA1">
                        <w:pPr>
                          <w:pStyle w:val="Nagwek"/>
                          <w:rPr>
                            <w:caps/>
                            <w:color w:val="FFFFFF" w:themeColor="background1"/>
                            <w:sz w:val="24"/>
                            <w:szCs w:val="24"/>
                          </w:rPr>
                        </w:pPr>
                        <w:r w:rsidRPr="00B42E00">
                          <w:rPr>
                            <w:rFonts w:ascii="Times New Roman" w:eastAsia="Calibri" w:hAnsi="Times New Roman" w:cs="Times New Roman"/>
                            <w:bCs/>
                            <w:i/>
                            <w:iCs/>
                            <w:sz w:val="24"/>
                            <w:szCs w:val="24"/>
                            <w:lang w:eastAsia="en-US"/>
                            <w14:shadow w14:blurRad="38036" w14:dist="18745" w14:dir="2700000" w14:sx="100000" w14:sy="100000" w14:kx="0" w14:ky="0" w14:algn="b">
                              <w14:srgbClr w14:val="000000"/>
                            </w14:shadow>
                          </w:rPr>
                          <w:t>Nr postępowania: ZP.4/2026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6013CC"/>
    <w:multiLevelType w:val="hybridMultilevel"/>
    <w:tmpl w:val="CC0A0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3" w15:restartNumberingAfterBreak="0">
    <w:nsid w:val="25387E00"/>
    <w:multiLevelType w:val="hybridMultilevel"/>
    <w:tmpl w:val="946A3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FC7D98"/>
    <w:multiLevelType w:val="hybridMultilevel"/>
    <w:tmpl w:val="EF72A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B64126"/>
    <w:multiLevelType w:val="hybridMultilevel"/>
    <w:tmpl w:val="3A86A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7" w15:restartNumberingAfterBreak="0">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CB643D"/>
    <w:multiLevelType w:val="hybridMultilevel"/>
    <w:tmpl w:val="98B86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D74124"/>
    <w:multiLevelType w:val="hybridMultilevel"/>
    <w:tmpl w:val="2506E1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11"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9742FC7"/>
    <w:multiLevelType w:val="hybridMultilevel"/>
    <w:tmpl w:val="DF2068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2103762">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2103425">
    <w:abstractNumId w:val="10"/>
    <w:lvlOverride w:ilvl="0"/>
    <w:lvlOverride w:ilvl="1">
      <w:startOverride w:val="10"/>
    </w:lvlOverride>
    <w:lvlOverride w:ilvl="2"/>
    <w:lvlOverride w:ilvl="3"/>
    <w:lvlOverride w:ilvl="4"/>
    <w:lvlOverride w:ilvl="5"/>
    <w:lvlOverride w:ilvl="6"/>
    <w:lvlOverride w:ilvl="7"/>
    <w:lvlOverride w:ilvl="8"/>
  </w:num>
  <w:num w:numId="3" w16cid:durableId="331224002">
    <w:abstractNumId w:val="2"/>
  </w:num>
  <w:num w:numId="4" w16cid:durableId="1196428199">
    <w:abstractNumId w:val="12"/>
  </w:num>
  <w:num w:numId="5" w16cid:durableId="1027829627">
    <w:abstractNumId w:val="0"/>
  </w:num>
  <w:num w:numId="6" w16cid:durableId="1705134594">
    <w:abstractNumId w:val="7"/>
  </w:num>
  <w:num w:numId="7" w16cid:durableId="1414814039">
    <w:abstractNumId w:val="6"/>
  </w:num>
  <w:num w:numId="8" w16cid:durableId="572466911">
    <w:abstractNumId w:val="13"/>
  </w:num>
  <w:num w:numId="9" w16cid:durableId="448932587">
    <w:abstractNumId w:val="3"/>
  </w:num>
  <w:num w:numId="10" w16cid:durableId="1272973354">
    <w:abstractNumId w:val="8"/>
  </w:num>
  <w:num w:numId="11" w16cid:durableId="1847132650">
    <w:abstractNumId w:val="4"/>
  </w:num>
  <w:num w:numId="12" w16cid:durableId="2088455222">
    <w:abstractNumId w:val="9"/>
  </w:num>
  <w:num w:numId="13" w16cid:durableId="538279337">
    <w:abstractNumId w:val="1"/>
  </w:num>
  <w:num w:numId="14" w16cid:durableId="9589473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743"/>
    <w:rsid w:val="00001E1A"/>
    <w:rsid w:val="00014DFD"/>
    <w:rsid w:val="000464D4"/>
    <w:rsid w:val="00072A21"/>
    <w:rsid w:val="00081AA2"/>
    <w:rsid w:val="000B15A1"/>
    <w:rsid w:val="000C4B22"/>
    <w:rsid w:val="000E3BA1"/>
    <w:rsid w:val="000E61E7"/>
    <w:rsid w:val="001446AF"/>
    <w:rsid w:val="00146C01"/>
    <w:rsid w:val="001954D7"/>
    <w:rsid w:val="001C692E"/>
    <w:rsid w:val="001E4CDE"/>
    <w:rsid w:val="001F3B31"/>
    <w:rsid w:val="001F69C1"/>
    <w:rsid w:val="0020313C"/>
    <w:rsid w:val="00221170"/>
    <w:rsid w:val="0023650A"/>
    <w:rsid w:val="00244FA4"/>
    <w:rsid w:val="00262269"/>
    <w:rsid w:val="00284835"/>
    <w:rsid w:val="002941CD"/>
    <w:rsid w:val="002B49B5"/>
    <w:rsid w:val="002D20A2"/>
    <w:rsid w:val="003007E9"/>
    <w:rsid w:val="0037756D"/>
    <w:rsid w:val="003D2882"/>
    <w:rsid w:val="003D7627"/>
    <w:rsid w:val="00427CA9"/>
    <w:rsid w:val="004462D7"/>
    <w:rsid w:val="00471DE4"/>
    <w:rsid w:val="004A097F"/>
    <w:rsid w:val="004A7B86"/>
    <w:rsid w:val="00515AAE"/>
    <w:rsid w:val="005231C8"/>
    <w:rsid w:val="005853C9"/>
    <w:rsid w:val="00590982"/>
    <w:rsid w:val="005B442C"/>
    <w:rsid w:val="006050B6"/>
    <w:rsid w:val="00606EF5"/>
    <w:rsid w:val="00607402"/>
    <w:rsid w:val="006900AF"/>
    <w:rsid w:val="006F1F2E"/>
    <w:rsid w:val="00722745"/>
    <w:rsid w:val="00756743"/>
    <w:rsid w:val="007A5929"/>
    <w:rsid w:val="007B26F1"/>
    <w:rsid w:val="007E0526"/>
    <w:rsid w:val="008019B9"/>
    <w:rsid w:val="0088687C"/>
    <w:rsid w:val="008D73A8"/>
    <w:rsid w:val="008E775A"/>
    <w:rsid w:val="009348B9"/>
    <w:rsid w:val="0093746D"/>
    <w:rsid w:val="00943734"/>
    <w:rsid w:val="009B523F"/>
    <w:rsid w:val="009C6443"/>
    <w:rsid w:val="009F4247"/>
    <w:rsid w:val="009F6C00"/>
    <w:rsid w:val="00A13457"/>
    <w:rsid w:val="00A203BE"/>
    <w:rsid w:val="00A640B7"/>
    <w:rsid w:val="00A90771"/>
    <w:rsid w:val="00AD3D1F"/>
    <w:rsid w:val="00AE482A"/>
    <w:rsid w:val="00B42E00"/>
    <w:rsid w:val="00B87A98"/>
    <w:rsid w:val="00B933EA"/>
    <w:rsid w:val="00BC4409"/>
    <w:rsid w:val="00C07809"/>
    <w:rsid w:val="00C2524A"/>
    <w:rsid w:val="00C439A2"/>
    <w:rsid w:val="00C772EC"/>
    <w:rsid w:val="00C92442"/>
    <w:rsid w:val="00C95017"/>
    <w:rsid w:val="00CB4F1B"/>
    <w:rsid w:val="00CF2352"/>
    <w:rsid w:val="00D231F3"/>
    <w:rsid w:val="00D46B50"/>
    <w:rsid w:val="00D70CCE"/>
    <w:rsid w:val="00DF31C5"/>
    <w:rsid w:val="00E31D8B"/>
    <w:rsid w:val="00E42778"/>
    <w:rsid w:val="00EA0A37"/>
    <w:rsid w:val="00EC56BF"/>
    <w:rsid w:val="00F40E4C"/>
    <w:rsid w:val="00F5414C"/>
    <w:rsid w:val="00F6348E"/>
    <w:rsid w:val="00F803F0"/>
    <w:rsid w:val="00F83FC0"/>
    <w:rsid w:val="00FB00B6"/>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CD8B0"/>
  <w15:docId w15:val="{66178F7F-B40E-4CED-A2D3-E65F9866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Nierozpoznanawzmianka1">
    <w:name w:val="Nierozpoznana wzmianka1"/>
    <w:basedOn w:val="Domylnaczcionkaakapitu"/>
    <w:uiPriority w:val="99"/>
    <w:semiHidden/>
    <w:unhideWhenUsed/>
    <w:rsid w:val="004A7B86"/>
    <w:rPr>
      <w:color w:val="605E5C"/>
      <w:shd w:val="clear" w:color="auto" w:fill="E1DFDD"/>
    </w:rPr>
  </w:style>
  <w:style w:type="paragraph" w:styleId="Tekstdymka">
    <w:name w:val="Balloon Text"/>
    <w:basedOn w:val="Normalny"/>
    <w:link w:val="TekstdymkaZnak"/>
    <w:uiPriority w:val="99"/>
    <w:semiHidden/>
    <w:unhideWhenUsed/>
    <w:rsid w:val="001C692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692E"/>
    <w:rPr>
      <w:rFonts w:ascii="Tahoma" w:eastAsiaTheme="minorEastAsia" w:hAnsi="Tahoma" w:cs="Tahoma"/>
      <w:kern w:val="0"/>
      <w:sz w:val="16"/>
      <w:szCs w:val="16"/>
      <w:lang w:eastAsia="pl-PL"/>
      <w14:ligatures w14:val="none"/>
    </w:rPr>
  </w:style>
  <w:style w:type="paragraph" w:customStyle="1" w:styleId="Default">
    <w:name w:val="Default"/>
    <w:rsid w:val="0028483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Nagwek">
    <w:name w:val="header"/>
    <w:basedOn w:val="Normalny"/>
    <w:link w:val="NagwekZnak"/>
    <w:uiPriority w:val="99"/>
    <w:unhideWhenUsed/>
    <w:rsid w:val="000E3B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3BA1"/>
    <w:rPr>
      <w:rFonts w:eastAsiaTheme="minorEastAsia"/>
      <w:kern w:val="0"/>
      <w:lang w:eastAsia="pl-PL"/>
      <w14:ligatures w14:val="none"/>
    </w:rPr>
  </w:style>
  <w:style w:type="paragraph" w:styleId="Stopka">
    <w:name w:val="footer"/>
    <w:basedOn w:val="Normalny"/>
    <w:link w:val="StopkaZnak"/>
    <w:uiPriority w:val="99"/>
    <w:unhideWhenUsed/>
    <w:rsid w:val="000E3B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3BA1"/>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gminabork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27</Pages>
  <Words>10183</Words>
  <Characters>61103</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Nr postępowania: ZP.4/2026</vt:lpstr>
    </vt:vector>
  </TitlesOfParts>
  <Company>Microsoft</Company>
  <LinksUpToDate>false</LinksUpToDate>
  <CharactersWithSpaces>71144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ZP.4/2026</dc:title>
  <dc:creator>Gmina Borkowice</dc:creator>
  <cp:lastModifiedBy>Gmina Borkowice</cp:lastModifiedBy>
  <cp:revision>3</cp:revision>
  <cp:lastPrinted>2025-01-27T12:25:00Z</cp:lastPrinted>
  <dcterms:created xsi:type="dcterms:W3CDTF">2026-02-19T08:23:00Z</dcterms:created>
  <dcterms:modified xsi:type="dcterms:W3CDTF">2026-02-19T09:01:00Z</dcterms:modified>
</cp:coreProperties>
</file>